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363490" w:rsidRDefault="001F19AB" w:rsidP="0087463F">
      <w:pPr>
        <w:spacing w:after="0" w:line="240" w:lineRule="auto"/>
        <w:jc w:val="both"/>
      </w:pPr>
      <w:r>
        <w:rPr>
          <w:rFonts w:cstheme="minorHAnsi"/>
          <w:b/>
        </w:rPr>
        <w:t>Module Title:</w:t>
      </w:r>
      <w:r>
        <w:t xml:space="preserve"> </w:t>
      </w:r>
      <w:r w:rsidR="009C0037">
        <w:t>Professional Studies 3: Business Leadership and Ethics</w:t>
      </w:r>
    </w:p>
    <w:p w:rsidR="009C0037" w:rsidRPr="001C661C" w:rsidRDefault="009C003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9C0037" w:rsidP="00363490">
            <w:pPr>
              <w:jc w:val="both"/>
              <w:rPr>
                <w:rFonts w:cstheme="minorHAnsi"/>
              </w:rPr>
            </w:pPr>
            <w:r>
              <w:rPr>
                <w:lang w:val="fr-FR"/>
              </w:rPr>
              <w:t>HBASHR029</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9C0037">
              <w:rPr>
                <w:rFonts w:cstheme="minorHAnsi"/>
              </w:rPr>
              <w:t>6</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CD077D"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10053C" w:rsidP="0010053C">
            <w:pPr>
              <w:jc w:val="both"/>
              <w:rPr>
                <w:rFonts w:cstheme="minorHAnsi"/>
              </w:rPr>
            </w:pPr>
            <w:r>
              <w:rPr>
                <w:rFonts w:cstheme="minorHAnsi"/>
              </w:rPr>
              <w:t>Optional</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D43F6A">
            <w:pPr>
              <w:rPr>
                <w:rFonts w:cstheme="minorHAnsi"/>
              </w:rPr>
            </w:pPr>
            <w:r>
              <w:rPr>
                <w:rFonts w:cstheme="minorHAnsi"/>
              </w:rPr>
              <w:t xml:space="preserve">BA (Hons) </w:t>
            </w:r>
            <w:r w:rsidR="00CD077D">
              <w:rPr>
                <w:rFonts w:cstheme="minorHAnsi"/>
              </w:rPr>
              <w:t xml:space="preserve">Music </w:t>
            </w:r>
            <w:r w:rsidR="001F19AB">
              <w:rPr>
                <w:rFonts w:cstheme="minorHAnsi"/>
              </w:rPr>
              <w:t xml:space="preserve">(Business) </w:t>
            </w:r>
            <w:r w:rsidR="002421F7">
              <w:rPr>
                <w:rFonts w:cstheme="minorHAnsi"/>
              </w:rPr>
              <w:t>(Classical) (Film Music) (Folk) (Jazz) (Popular) (Production) (</w:t>
            </w:r>
            <w:proofErr w:type="spellStart"/>
            <w:r w:rsidR="002421F7">
              <w:rPr>
                <w:rFonts w:cstheme="minorHAnsi"/>
              </w:rPr>
              <w:t>Songwriting</w:t>
            </w:r>
            <w:proofErr w:type="spellEnd"/>
            <w:r w:rsidR="002421F7">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9C0037" w:rsidRDefault="009C0037" w:rsidP="009C0037">
      <w:pPr>
        <w:pStyle w:val="NoSpacing"/>
      </w:pPr>
      <w:r>
        <w:t>Students will examine Leadership and ethical considerations in business and organizational settings. Topics include:</w:t>
      </w:r>
    </w:p>
    <w:p w:rsidR="009C0037" w:rsidRDefault="009C0037" w:rsidP="009C0037">
      <w:pPr>
        <w:pStyle w:val="NoSpacing"/>
        <w:numPr>
          <w:ilvl w:val="0"/>
          <w:numId w:val="35"/>
        </w:numPr>
      </w:pPr>
      <w:r>
        <w:t>Business leadership: historical, industry sector, and organizational considerations;</w:t>
      </w:r>
    </w:p>
    <w:p w:rsidR="009C0037" w:rsidRDefault="009C0037" w:rsidP="009C0037">
      <w:pPr>
        <w:pStyle w:val="NoSpacing"/>
        <w:numPr>
          <w:ilvl w:val="0"/>
          <w:numId w:val="35"/>
        </w:numPr>
      </w:pPr>
      <w:r>
        <w:t>Ethical considerations in differing industries and contexts;</w:t>
      </w:r>
    </w:p>
    <w:p w:rsidR="009C0037" w:rsidRDefault="009C0037" w:rsidP="009C0037">
      <w:pPr>
        <w:pStyle w:val="NoSpacing"/>
        <w:numPr>
          <w:ilvl w:val="0"/>
          <w:numId w:val="35"/>
        </w:numPr>
      </w:pPr>
      <w:r>
        <w:t>Leadership styles and characteristics: framing issues in the decision-making process;</w:t>
      </w:r>
    </w:p>
    <w:p w:rsidR="009C0037" w:rsidRDefault="009C0037" w:rsidP="009C0037">
      <w:pPr>
        <w:pStyle w:val="NoSpacing"/>
        <w:numPr>
          <w:ilvl w:val="0"/>
          <w:numId w:val="35"/>
        </w:numPr>
      </w:pPr>
      <w:r>
        <w:t>Customizing decision-making approaches: looking ahead with ethics awareness;</w:t>
      </w:r>
    </w:p>
    <w:p w:rsidR="009C0037" w:rsidRDefault="009C0037" w:rsidP="009C0037">
      <w:pPr>
        <w:pStyle w:val="NoSpacing"/>
        <w:numPr>
          <w:ilvl w:val="0"/>
          <w:numId w:val="35"/>
        </w:numPr>
      </w:pPr>
      <w:r>
        <w:t>Working with others in the leadership and decision-making process;</w:t>
      </w:r>
    </w:p>
    <w:p w:rsidR="009C0037" w:rsidRDefault="009C0037" w:rsidP="009C0037">
      <w:pPr>
        <w:pStyle w:val="NoSpacing"/>
        <w:numPr>
          <w:ilvl w:val="0"/>
          <w:numId w:val="35"/>
        </w:numPr>
      </w:pPr>
      <w:r>
        <w:t>Advanced ethics concepts and industry application;</w:t>
      </w:r>
    </w:p>
    <w:p w:rsidR="009C0037" w:rsidRDefault="009C0037" w:rsidP="009C0037">
      <w:pPr>
        <w:pStyle w:val="NoSpacing"/>
        <w:numPr>
          <w:ilvl w:val="0"/>
          <w:numId w:val="35"/>
        </w:numPr>
      </w:pPr>
      <w:r>
        <w:t>Measuring leadership;</w:t>
      </w:r>
    </w:p>
    <w:p w:rsidR="009C0037" w:rsidRDefault="009C0037" w:rsidP="009C0037">
      <w:pPr>
        <w:pStyle w:val="NoSpacing"/>
        <w:numPr>
          <w:ilvl w:val="0"/>
          <w:numId w:val="35"/>
        </w:numPr>
      </w:pPr>
      <w:r>
        <w:t>Organisational behaviour and human resources;</w:t>
      </w:r>
    </w:p>
    <w:p w:rsidR="009C0037" w:rsidRDefault="009C0037" w:rsidP="009C0037">
      <w:pPr>
        <w:pStyle w:val="NoSpacing"/>
        <w:numPr>
          <w:ilvl w:val="0"/>
          <w:numId w:val="35"/>
        </w:numPr>
      </w:pPr>
      <w:r>
        <w:t>Ethics, leadership, and the future;</w:t>
      </w:r>
    </w:p>
    <w:p w:rsidR="009C0037" w:rsidRDefault="009C0037" w:rsidP="009C0037">
      <w:pPr>
        <w:pStyle w:val="NoSpacing"/>
        <w:numPr>
          <w:ilvl w:val="0"/>
          <w:numId w:val="35"/>
        </w:numPr>
      </w:pPr>
      <w:r>
        <w:t>Strategies for intellectual growth;</w:t>
      </w:r>
    </w:p>
    <w:p w:rsidR="009C0037" w:rsidRDefault="009C0037" w:rsidP="009C0037">
      <w:pPr>
        <w:pStyle w:val="NoSpacing"/>
        <w:numPr>
          <w:ilvl w:val="0"/>
          <w:numId w:val="35"/>
        </w:numPr>
      </w:pPr>
      <w:r>
        <w:t>Caring, commitment and responsibility;</w:t>
      </w:r>
    </w:p>
    <w:p w:rsidR="002F2DE6" w:rsidRDefault="009C0037" w:rsidP="00225B35">
      <w:pPr>
        <w:pStyle w:val="NoSpacing"/>
        <w:numPr>
          <w:ilvl w:val="0"/>
          <w:numId w:val="35"/>
        </w:numPr>
      </w:pPr>
      <w:r>
        <w:t>Self-renewal and self-management.</w:t>
      </w:r>
    </w:p>
    <w:p w:rsidR="00C07387" w:rsidRPr="001C661C" w:rsidRDefault="00C07387" w:rsidP="00C90D93">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9C0037" w:rsidRDefault="009C0037" w:rsidP="009C0037">
      <w:pPr>
        <w:spacing w:after="0" w:line="240" w:lineRule="auto"/>
      </w:pPr>
      <w:r>
        <w:t>L</w:t>
      </w:r>
      <w:r w:rsidRPr="00336764">
        <w:t xml:space="preserve">ike any business or organisation, those that </w:t>
      </w:r>
      <w:r>
        <w:t>make up the creative industries</w:t>
      </w:r>
      <w:r w:rsidRPr="00336764">
        <w:t xml:space="preserve"> rely on strong leadership, organisational planning and effective decision-making. This module is designed for students who see themselves as future decision makers. The module forms part of the programme’s professional studies strand and its commitment to enhancing employment opportunities.</w:t>
      </w:r>
    </w:p>
    <w:p w:rsidR="009C0037" w:rsidRDefault="009C0037" w:rsidP="009C0037">
      <w:pPr>
        <w:spacing w:after="0" w:line="240" w:lineRule="auto"/>
      </w:pPr>
    </w:p>
    <w:p w:rsidR="009C0037" w:rsidRDefault="009C0037" w:rsidP="009C0037">
      <w:pPr>
        <w:spacing w:after="0" w:line="240" w:lineRule="auto"/>
      </w:pPr>
      <w:r>
        <w:t>The module aims to:</w:t>
      </w:r>
    </w:p>
    <w:p w:rsidR="009C0037" w:rsidRDefault="009C0037" w:rsidP="009C0037">
      <w:pPr>
        <w:pStyle w:val="ListParagraph"/>
        <w:numPr>
          <w:ilvl w:val="0"/>
          <w:numId w:val="4"/>
        </w:numPr>
        <w:spacing w:after="0" w:line="240" w:lineRule="auto"/>
      </w:pPr>
      <w:r>
        <w:t>P</w:t>
      </w:r>
      <w:r w:rsidRPr="007D3611">
        <w:t>rovide students with appro</w:t>
      </w:r>
      <w:r>
        <w:t>aches towards leadership ethics.</w:t>
      </w:r>
    </w:p>
    <w:p w:rsidR="009C0037" w:rsidRDefault="009C0037" w:rsidP="009C0037">
      <w:pPr>
        <w:pStyle w:val="ListParagraph"/>
        <w:numPr>
          <w:ilvl w:val="0"/>
          <w:numId w:val="4"/>
        </w:numPr>
        <w:spacing w:after="0" w:line="240" w:lineRule="auto"/>
      </w:pPr>
      <w:r w:rsidRPr="007D3611">
        <w:t>Be a problem and skill-oriented</w:t>
      </w:r>
      <w:r>
        <w:t xml:space="preserve"> approach</w:t>
      </w:r>
      <w:r w:rsidRPr="007D3611">
        <w:t xml:space="preserve"> working wit</w:t>
      </w:r>
      <w:r>
        <w:t>h key concepts and key theories.</w:t>
      </w:r>
    </w:p>
    <w:p w:rsidR="00286D45" w:rsidRDefault="009C0037" w:rsidP="009C0037">
      <w:pPr>
        <w:pStyle w:val="ListParagraph"/>
        <w:numPr>
          <w:ilvl w:val="0"/>
          <w:numId w:val="4"/>
        </w:numPr>
        <w:spacing w:after="0" w:line="240" w:lineRule="auto"/>
      </w:pPr>
      <w:r w:rsidRPr="007D3611">
        <w:t xml:space="preserve">Create a blueprint for sound decision-making, effective leadership, organisational planning, and ethical awareness that </w:t>
      </w:r>
      <w:r>
        <w:t>students</w:t>
      </w:r>
      <w:r w:rsidRPr="007D3611">
        <w:t xml:space="preserve"> can apply toward advancing their careers.</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9C0037" w:rsidP="00EE2A50">
      <w:pPr>
        <w:pStyle w:val="ListParagraph"/>
        <w:numPr>
          <w:ilvl w:val="0"/>
          <w:numId w:val="19"/>
        </w:numPr>
        <w:spacing w:after="0" w:line="240" w:lineRule="auto"/>
        <w:rPr>
          <w:rFonts w:cstheme="minorHAnsi"/>
        </w:rPr>
      </w:pPr>
      <w:r>
        <w:t>Gain insight into academic models of leadership style and how these can be used to inform an individual’s leadership style.</w:t>
      </w:r>
      <w:r w:rsidR="000A58BE" w:rsidRPr="00EE2A50">
        <w:rPr>
          <w:rFonts w:cstheme="minorHAnsi"/>
        </w:rPr>
        <w:t xml:space="preserve"> </w:t>
      </w:r>
    </w:p>
    <w:p w:rsidR="00EE2A50" w:rsidRPr="00EE2A50" w:rsidRDefault="009C0037" w:rsidP="00EE2A50">
      <w:pPr>
        <w:pStyle w:val="ListParagraph"/>
        <w:numPr>
          <w:ilvl w:val="0"/>
          <w:numId w:val="19"/>
        </w:numPr>
        <w:spacing w:after="0" w:line="240" w:lineRule="auto"/>
        <w:rPr>
          <w:rFonts w:cstheme="minorHAnsi"/>
        </w:rPr>
      </w:pPr>
      <w:r>
        <w:t>Demonstrate how leadership examples from the music industry (and other industries) can inform an individual’s career.</w:t>
      </w:r>
    </w:p>
    <w:p w:rsidR="002F2DE6" w:rsidRPr="002F2DE6" w:rsidRDefault="009C0037" w:rsidP="00DB502D">
      <w:pPr>
        <w:pStyle w:val="ListParagraph"/>
        <w:numPr>
          <w:ilvl w:val="0"/>
          <w:numId w:val="19"/>
        </w:numPr>
        <w:spacing w:after="0" w:line="240" w:lineRule="auto"/>
        <w:rPr>
          <w:rFonts w:cstheme="minorHAnsi"/>
        </w:rPr>
      </w:pPr>
      <w:r>
        <w:t>Gain insight into academic models of ethics and how these can inform an individual’s own stance.</w:t>
      </w:r>
    </w:p>
    <w:p w:rsidR="00B8774D" w:rsidRPr="007062D8" w:rsidRDefault="009C0037" w:rsidP="000F4A3F">
      <w:pPr>
        <w:pStyle w:val="ListParagraph"/>
        <w:numPr>
          <w:ilvl w:val="0"/>
          <w:numId w:val="19"/>
        </w:numPr>
        <w:spacing w:after="0" w:line="240" w:lineRule="auto"/>
        <w:rPr>
          <w:rFonts w:cstheme="minorHAnsi"/>
        </w:rPr>
      </w:pPr>
      <w:r>
        <w:t>Demonstrate how ethical examples from the music industry (and other industries) can inform an individual’s career.</w:t>
      </w:r>
    </w:p>
    <w:p w:rsidR="007062D8" w:rsidRDefault="007062D8" w:rsidP="007062D8">
      <w:pPr>
        <w:spacing w:after="0" w:line="240" w:lineRule="auto"/>
        <w:rPr>
          <w:rFonts w:cstheme="minorHAnsi"/>
        </w:rPr>
      </w:pPr>
    </w:p>
    <w:p w:rsidR="009C0037" w:rsidRPr="007062D8" w:rsidRDefault="009C0037"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lastRenderedPageBreak/>
        <w:t>Learning and teaching methods</w:t>
      </w:r>
    </w:p>
    <w:p w:rsidR="009C0037" w:rsidRDefault="009C0037" w:rsidP="009C0037">
      <w:pPr>
        <w:widowControl w:val="0"/>
        <w:autoSpaceDE w:val="0"/>
        <w:autoSpaceDN w:val="0"/>
        <w:adjustRightInd w:val="0"/>
        <w:spacing w:after="0" w:line="240" w:lineRule="auto"/>
      </w:pPr>
      <w:r>
        <w:t>The module will be delivered through a lecture and seminar series.</w:t>
      </w:r>
    </w:p>
    <w:p w:rsidR="009C0037" w:rsidRDefault="009C0037" w:rsidP="009C0037">
      <w:pPr>
        <w:spacing w:after="0" w:line="240" w:lineRule="auto"/>
      </w:pPr>
    </w:p>
    <w:p w:rsidR="009C0037" w:rsidRDefault="009C0037" w:rsidP="009C0037">
      <w:pPr>
        <w:spacing w:after="0" w:line="240" w:lineRule="auto"/>
      </w:pPr>
      <w:r w:rsidRPr="009378A5">
        <w:rPr>
          <w:b/>
        </w:rPr>
        <w:t xml:space="preserve">Lectures </w:t>
      </w:r>
      <w:r>
        <w:t xml:space="preserve">are used for the effective delivery of key subject areas as outlined in the indicative content. </w:t>
      </w:r>
    </w:p>
    <w:p w:rsidR="009C0037" w:rsidRDefault="009C0037" w:rsidP="009C0037">
      <w:pPr>
        <w:spacing w:after="0" w:line="240" w:lineRule="auto"/>
      </w:pPr>
    </w:p>
    <w:p w:rsidR="009C0037" w:rsidRDefault="009C0037" w:rsidP="009C0037">
      <w:pPr>
        <w:spacing w:after="0" w:line="240" w:lineRule="auto"/>
      </w:pPr>
      <w:r w:rsidRPr="009378A5">
        <w:rPr>
          <w:b/>
        </w:rPr>
        <w:t>Seminars</w:t>
      </w:r>
      <w:r>
        <w:t xml:space="preserve"> will be used to promote discussion in order to evaluate and critically appraise what has been covered in the lectures. Seminars are essential for peer discussion so that students can synthesis information and consider how such information can be used creatively for effective learning. Examples include the importance of ethical considerations for leadership in an organizational setting and the myriad of factors that inform decision-making.</w:t>
      </w:r>
    </w:p>
    <w:p w:rsidR="00286D45" w:rsidRPr="00713854" w:rsidRDefault="00286D45" w:rsidP="00EE2A5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CD077D" w:rsidP="0087463F">
            <w:pPr>
              <w:jc w:val="both"/>
              <w:rPr>
                <w:rFonts w:cstheme="minorHAnsi"/>
                <w:b/>
              </w:rPr>
            </w:pPr>
            <w:r>
              <w:rPr>
                <w:rFonts w:cstheme="minorHAnsi"/>
              </w:rPr>
              <w:t>30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D077D" w:rsidP="0087463F">
            <w:pPr>
              <w:jc w:val="both"/>
              <w:rPr>
                <w:rFonts w:cstheme="minorHAnsi"/>
                <w:b/>
              </w:rPr>
            </w:pPr>
            <w:r>
              <w:rPr>
                <w:rFonts w:cstheme="minorHAnsi"/>
              </w:rPr>
              <w:t>170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CD077D"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286D45" w:rsidRDefault="009C0037" w:rsidP="00286D45">
      <w:pPr>
        <w:spacing w:after="0" w:line="240" w:lineRule="auto"/>
      </w:pPr>
      <w:r>
        <w:t>Students will have opportunities for on-going formative assessment as part of their seminar series.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680D34">
        <w:trPr>
          <w:trHeight w:val="476"/>
        </w:trPr>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680D34" w:rsidP="007062D8">
            <w:r>
              <w:t xml:space="preserve">Essay – Ethical Issues in the Music Industry </w:t>
            </w:r>
          </w:p>
        </w:tc>
        <w:tc>
          <w:tcPr>
            <w:tcW w:w="2570" w:type="dxa"/>
            <w:vAlign w:val="center"/>
          </w:tcPr>
          <w:p w:rsidR="00713854" w:rsidRPr="001C661C" w:rsidRDefault="00680D34" w:rsidP="007062D8">
            <w:pPr>
              <w:jc w:val="center"/>
              <w:rPr>
                <w:rFonts w:cstheme="minorHAnsi"/>
              </w:rPr>
            </w:pPr>
            <w:r>
              <w:rPr>
                <w:rFonts w:cstheme="minorHAnsi"/>
              </w:rPr>
              <w:t>3000 words</w:t>
            </w:r>
          </w:p>
        </w:tc>
        <w:tc>
          <w:tcPr>
            <w:tcW w:w="2375" w:type="dxa"/>
            <w:vAlign w:val="center"/>
          </w:tcPr>
          <w:p w:rsidR="00713854" w:rsidRPr="001C661C" w:rsidRDefault="00680D34" w:rsidP="00CB0A08">
            <w:pPr>
              <w:jc w:val="center"/>
              <w:rPr>
                <w:rFonts w:cstheme="minorHAnsi"/>
              </w:rPr>
            </w:pPr>
            <w:r>
              <w:rPr>
                <w:rFonts w:cstheme="minorHAnsi"/>
              </w:rPr>
              <w:t>50%</w:t>
            </w:r>
          </w:p>
        </w:tc>
        <w:tc>
          <w:tcPr>
            <w:tcW w:w="2514" w:type="dxa"/>
            <w:vAlign w:val="center"/>
          </w:tcPr>
          <w:p w:rsidR="00713854" w:rsidRPr="001C661C" w:rsidRDefault="00680D34" w:rsidP="00713854">
            <w:pPr>
              <w:jc w:val="center"/>
              <w:rPr>
                <w:rFonts w:cstheme="minorHAnsi"/>
              </w:rPr>
            </w:pPr>
            <w:r>
              <w:rPr>
                <w:rFonts w:cstheme="minorHAnsi"/>
              </w:rPr>
              <w:t>3, 4</w:t>
            </w:r>
          </w:p>
        </w:tc>
      </w:tr>
      <w:tr w:rsidR="00B43F28" w:rsidRPr="001C661C" w:rsidTr="00973F76">
        <w:tc>
          <w:tcPr>
            <w:tcW w:w="2997" w:type="dxa"/>
            <w:vAlign w:val="center"/>
          </w:tcPr>
          <w:p w:rsidR="00B43F28" w:rsidRDefault="00680D34" w:rsidP="00680D34">
            <w:r>
              <w:t>Essay -  Personal Leadership Philosophy</w:t>
            </w:r>
          </w:p>
        </w:tc>
        <w:tc>
          <w:tcPr>
            <w:tcW w:w="2570" w:type="dxa"/>
            <w:vAlign w:val="center"/>
          </w:tcPr>
          <w:p w:rsidR="00B43F28" w:rsidRPr="001C661C" w:rsidRDefault="009C0037" w:rsidP="009C0037">
            <w:pPr>
              <w:jc w:val="center"/>
              <w:rPr>
                <w:rFonts w:cstheme="minorHAnsi"/>
              </w:rPr>
            </w:pPr>
            <w:r>
              <w:rPr>
                <w:rFonts w:cstheme="minorHAnsi"/>
              </w:rPr>
              <w:t>30</w:t>
            </w:r>
            <w:r w:rsidR="00363490">
              <w:rPr>
                <w:rFonts w:cstheme="minorHAnsi"/>
              </w:rPr>
              <w:t>00 words</w:t>
            </w:r>
          </w:p>
        </w:tc>
        <w:tc>
          <w:tcPr>
            <w:tcW w:w="2375" w:type="dxa"/>
            <w:vAlign w:val="center"/>
          </w:tcPr>
          <w:p w:rsidR="00B43F28" w:rsidRPr="001C661C" w:rsidRDefault="00680D34" w:rsidP="00B43F28">
            <w:pPr>
              <w:jc w:val="center"/>
              <w:rPr>
                <w:rFonts w:cstheme="minorHAnsi"/>
              </w:rPr>
            </w:pPr>
            <w:r>
              <w:rPr>
                <w:rFonts w:cstheme="minorHAnsi"/>
              </w:rPr>
              <w:t>50%</w:t>
            </w:r>
          </w:p>
        </w:tc>
        <w:tc>
          <w:tcPr>
            <w:tcW w:w="2514" w:type="dxa"/>
            <w:vAlign w:val="center"/>
          </w:tcPr>
          <w:p w:rsidR="00B43F28" w:rsidRPr="001C661C" w:rsidRDefault="00680D34" w:rsidP="00B43F28">
            <w:pPr>
              <w:jc w:val="center"/>
              <w:rPr>
                <w:rFonts w:cstheme="minorHAnsi"/>
              </w:rPr>
            </w:pPr>
            <w:r>
              <w:rPr>
                <w:rFonts w:cstheme="minorHAnsi"/>
              </w:rPr>
              <w:t xml:space="preserve">1, 2 </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9C0037">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680D34" w:rsidRPr="001C661C" w:rsidTr="00973F76">
        <w:tc>
          <w:tcPr>
            <w:tcW w:w="2997" w:type="dxa"/>
            <w:vAlign w:val="center"/>
          </w:tcPr>
          <w:p w:rsidR="00680D34" w:rsidRDefault="00680D34" w:rsidP="00680D34">
            <w:r>
              <w:t xml:space="preserve">Essay – Ethical Issues in the Music Industry </w:t>
            </w:r>
          </w:p>
        </w:tc>
        <w:tc>
          <w:tcPr>
            <w:tcW w:w="2570" w:type="dxa"/>
            <w:vAlign w:val="center"/>
          </w:tcPr>
          <w:p w:rsidR="00680D34" w:rsidRPr="001C661C" w:rsidRDefault="00680D34" w:rsidP="00680D34">
            <w:pPr>
              <w:jc w:val="center"/>
              <w:rPr>
                <w:rFonts w:cstheme="minorHAnsi"/>
              </w:rPr>
            </w:pPr>
            <w:r>
              <w:rPr>
                <w:rFonts w:cstheme="minorHAnsi"/>
              </w:rPr>
              <w:t>3000 words</w:t>
            </w:r>
          </w:p>
        </w:tc>
        <w:tc>
          <w:tcPr>
            <w:tcW w:w="2375" w:type="dxa"/>
            <w:vAlign w:val="center"/>
          </w:tcPr>
          <w:p w:rsidR="00680D34" w:rsidRPr="001C661C" w:rsidRDefault="00680D34" w:rsidP="00680D34">
            <w:pPr>
              <w:jc w:val="center"/>
              <w:rPr>
                <w:rFonts w:cstheme="minorHAnsi"/>
              </w:rPr>
            </w:pPr>
            <w:r>
              <w:rPr>
                <w:rFonts w:cstheme="minorHAnsi"/>
              </w:rPr>
              <w:t>50%</w:t>
            </w:r>
          </w:p>
        </w:tc>
        <w:tc>
          <w:tcPr>
            <w:tcW w:w="2514" w:type="dxa"/>
            <w:vAlign w:val="center"/>
          </w:tcPr>
          <w:p w:rsidR="00680D34" w:rsidRPr="001C661C" w:rsidRDefault="00680D34" w:rsidP="00680D34">
            <w:pPr>
              <w:jc w:val="center"/>
              <w:rPr>
                <w:rFonts w:cstheme="minorHAnsi"/>
              </w:rPr>
            </w:pPr>
            <w:r>
              <w:rPr>
                <w:rFonts w:cstheme="minorHAnsi"/>
              </w:rPr>
              <w:t>3, 4</w:t>
            </w:r>
          </w:p>
        </w:tc>
      </w:tr>
      <w:tr w:rsidR="00680D34" w:rsidRPr="001C661C" w:rsidTr="00973F76">
        <w:tc>
          <w:tcPr>
            <w:tcW w:w="2997" w:type="dxa"/>
            <w:vAlign w:val="center"/>
          </w:tcPr>
          <w:p w:rsidR="00680D34" w:rsidRDefault="00680D34" w:rsidP="00680D34">
            <w:r>
              <w:t>Essay -  Personal Leadership Philosophy</w:t>
            </w:r>
          </w:p>
        </w:tc>
        <w:tc>
          <w:tcPr>
            <w:tcW w:w="2570" w:type="dxa"/>
            <w:vAlign w:val="center"/>
          </w:tcPr>
          <w:p w:rsidR="00680D34" w:rsidRPr="001C661C" w:rsidRDefault="00680D34" w:rsidP="00680D34">
            <w:pPr>
              <w:jc w:val="center"/>
              <w:rPr>
                <w:rFonts w:cstheme="minorHAnsi"/>
              </w:rPr>
            </w:pPr>
            <w:r>
              <w:rPr>
                <w:rFonts w:cstheme="minorHAnsi"/>
              </w:rPr>
              <w:t>3000 words</w:t>
            </w:r>
          </w:p>
        </w:tc>
        <w:tc>
          <w:tcPr>
            <w:tcW w:w="2375" w:type="dxa"/>
            <w:vAlign w:val="center"/>
          </w:tcPr>
          <w:p w:rsidR="00680D34" w:rsidRPr="001C661C" w:rsidRDefault="00680D34" w:rsidP="00680D34">
            <w:pPr>
              <w:jc w:val="center"/>
              <w:rPr>
                <w:rFonts w:cstheme="minorHAnsi"/>
              </w:rPr>
            </w:pPr>
            <w:r>
              <w:rPr>
                <w:rFonts w:cstheme="minorHAnsi"/>
              </w:rPr>
              <w:t>50%</w:t>
            </w:r>
          </w:p>
        </w:tc>
        <w:tc>
          <w:tcPr>
            <w:tcW w:w="2514" w:type="dxa"/>
            <w:vAlign w:val="center"/>
          </w:tcPr>
          <w:p w:rsidR="00680D34" w:rsidRPr="001C661C" w:rsidRDefault="00680D34" w:rsidP="00680D34">
            <w:pPr>
              <w:jc w:val="center"/>
              <w:rPr>
                <w:rFonts w:cstheme="minorHAnsi"/>
              </w:rPr>
            </w:pPr>
            <w:r>
              <w:rPr>
                <w:rFonts w:cstheme="minorHAnsi"/>
              </w:rPr>
              <w:t xml:space="preserve">1, 2 </w:t>
            </w:r>
          </w:p>
        </w:tc>
      </w:tr>
    </w:tbl>
    <w:p w:rsidR="009C0037" w:rsidRPr="009C0037" w:rsidRDefault="009C0037" w:rsidP="009C0037">
      <w:pPr>
        <w:spacing w:after="0" w:line="240" w:lineRule="auto"/>
        <w:rPr>
          <w:sz w:val="20"/>
        </w:rPr>
      </w:pPr>
      <w:r w:rsidRPr="009C0037">
        <w:rPr>
          <w:rFonts w:cstheme="minorHAnsi"/>
          <w:sz w:val="20"/>
        </w:rPr>
        <w:t>*</w:t>
      </w:r>
      <w:r w:rsidRPr="009C0037">
        <w:rPr>
          <w:sz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9C0037" w:rsidRPr="007062D8" w:rsidRDefault="009C0037" w:rsidP="000A5D80">
      <w:pPr>
        <w:spacing w:after="0" w:line="240" w:lineRule="auto"/>
        <w:jc w:val="both"/>
        <w:rPr>
          <w:rFonts w:cstheme="minorHAnsi"/>
        </w:rPr>
      </w:pPr>
      <w:bookmarkStart w:id="0" w:name="_GoBack"/>
      <w:bookmarkEnd w:id="0"/>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E2A50" w:rsidRPr="00EE2A50" w:rsidRDefault="00EE2A50" w:rsidP="00F955D7">
      <w:pPr>
        <w:spacing w:after="0" w:line="240" w:lineRule="auto"/>
        <w:rPr>
          <w:rFonts w:cstheme="minorHAnsi"/>
          <w:u w:val="single"/>
        </w:rPr>
      </w:pPr>
      <w:r w:rsidRPr="00EE2A50">
        <w:rPr>
          <w:rFonts w:cstheme="minorHAnsi"/>
          <w:u w:val="single"/>
        </w:rPr>
        <w:t>Essential</w:t>
      </w:r>
      <w:r>
        <w:rPr>
          <w:rFonts w:cstheme="minorHAnsi"/>
          <w:u w:val="single"/>
        </w:rPr>
        <w:t>:</w:t>
      </w:r>
    </w:p>
    <w:p w:rsidR="009C0037" w:rsidRDefault="009C0037" w:rsidP="009C0037">
      <w:pPr>
        <w:pStyle w:val="ListParagraph"/>
        <w:numPr>
          <w:ilvl w:val="0"/>
          <w:numId w:val="29"/>
        </w:numPr>
        <w:tabs>
          <w:tab w:val="left" w:pos="6750"/>
        </w:tabs>
        <w:spacing w:after="0" w:line="240" w:lineRule="auto"/>
      </w:pPr>
      <w:r>
        <w:t>Banks, D, Dodd M and Hanna, M. (2012</w:t>
      </w:r>
      <w:proofErr w:type="gramStart"/>
      <w:r>
        <w:t xml:space="preserve">)  </w:t>
      </w:r>
      <w:proofErr w:type="spellStart"/>
      <w:r>
        <w:t>McNae’s</w:t>
      </w:r>
      <w:proofErr w:type="spellEnd"/>
      <w:proofErr w:type="gramEnd"/>
      <w:r>
        <w:t xml:space="preserve"> Essential Law For Journalists. Oxford: Oxford University Press.</w:t>
      </w:r>
    </w:p>
    <w:p w:rsidR="009C0037" w:rsidRDefault="009C0037" w:rsidP="009C0037">
      <w:pPr>
        <w:pStyle w:val="ListParagraph"/>
        <w:numPr>
          <w:ilvl w:val="0"/>
          <w:numId w:val="29"/>
        </w:numPr>
        <w:tabs>
          <w:tab w:val="left" w:pos="6750"/>
        </w:tabs>
        <w:spacing w:after="0" w:line="240" w:lineRule="auto"/>
      </w:pPr>
      <w:r>
        <w:t xml:space="preserve">Berry, D. (2000) Ethics </w:t>
      </w:r>
      <w:proofErr w:type="gramStart"/>
      <w:r>
        <w:t>And</w:t>
      </w:r>
      <w:proofErr w:type="gramEnd"/>
      <w:r>
        <w:t xml:space="preserve"> Media Culture. Oxford: Focal Press.</w:t>
      </w:r>
    </w:p>
    <w:p w:rsidR="009C0037" w:rsidRDefault="009C0037" w:rsidP="009C0037">
      <w:pPr>
        <w:pStyle w:val="ListParagraph"/>
        <w:numPr>
          <w:ilvl w:val="0"/>
          <w:numId w:val="29"/>
        </w:numPr>
        <w:tabs>
          <w:tab w:val="left" w:pos="6750"/>
        </w:tabs>
        <w:spacing w:after="0" w:line="240" w:lineRule="auto"/>
      </w:pPr>
      <w:r>
        <w:t>Carey, P. (2010) Media Law. 5th edition. London: Sweet &amp; Maxwell.</w:t>
      </w:r>
    </w:p>
    <w:p w:rsidR="009C0037" w:rsidRDefault="009C0037" w:rsidP="009C0037">
      <w:pPr>
        <w:pStyle w:val="ListParagraph"/>
        <w:numPr>
          <w:ilvl w:val="0"/>
          <w:numId w:val="29"/>
        </w:numPr>
        <w:tabs>
          <w:tab w:val="left" w:pos="6750"/>
        </w:tabs>
        <w:spacing w:after="0" w:line="240" w:lineRule="auto"/>
      </w:pPr>
      <w:r>
        <w:t>Clapham, A. (2007) Human Rights: A Very Short Introduction. Oxford: OUP.</w:t>
      </w:r>
    </w:p>
    <w:p w:rsidR="009C0037" w:rsidRDefault="009C0037" w:rsidP="009C0037">
      <w:pPr>
        <w:pStyle w:val="ListParagraph"/>
        <w:numPr>
          <w:ilvl w:val="0"/>
          <w:numId w:val="29"/>
        </w:numPr>
        <w:tabs>
          <w:tab w:val="left" w:pos="6750"/>
        </w:tabs>
        <w:spacing w:after="0" w:line="240" w:lineRule="auto"/>
      </w:pPr>
      <w:r>
        <w:t>Crone, T. (2002). Law and the Media. Oxford: Focal Press.</w:t>
      </w:r>
    </w:p>
    <w:p w:rsidR="00286D45" w:rsidRDefault="00286D45" w:rsidP="009C0037">
      <w:pPr>
        <w:tabs>
          <w:tab w:val="left" w:pos="6750"/>
        </w:tabs>
        <w:spacing w:after="0" w:line="240" w:lineRule="auto"/>
      </w:pPr>
    </w:p>
    <w:p w:rsidR="00286D45" w:rsidRPr="00286D45" w:rsidRDefault="00286D45" w:rsidP="00286D45">
      <w:pPr>
        <w:tabs>
          <w:tab w:val="left" w:pos="6750"/>
        </w:tabs>
        <w:spacing w:after="0" w:line="240" w:lineRule="auto"/>
        <w:rPr>
          <w:u w:val="single"/>
        </w:rPr>
      </w:pPr>
      <w:r w:rsidRPr="00286D45">
        <w:rPr>
          <w:u w:val="single"/>
        </w:rPr>
        <w:t>Recommended:</w:t>
      </w:r>
    </w:p>
    <w:p w:rsidR="009C0037" w:rsidRDefault="009C0037" w:rsidP="009C0037">
      <w:pPr>
        <w:pStyle w:val="ListParagraph"/>
        <w:numPr>
          <w:ilvl w:val="0"/>
          <w:numId w:val="34"/>
        </w:numPr>
        <w:tabs>
          <w:tab w:val="left" w:pos="6750"/>
        </w:tabs>
        <w:spacing w:after="0" w:line="240" w:lineRule="auto"/>
      </w:pPr>
      <w:r>
        <w:t xml:space="preserve">Brooke, H. (2010) </w:t>
      </w:r>
      <w:proofErr w:type="gramStart"/>
      <w:r>
        <w:t>The</w:t>
      </w:r>
      <w:proofErr w:type="gramEnd"/>
      <w:r>
        <w:t xml:space="preserve"> Silent State. London: William </w:t>
      </w:r>
      <w:proofErr w:type="spellStart"/>
      <w:r>
        <w:t>Henneman</w:t>
      </w:r>
      <w:proofErr w:type="spellEnd"/>
      <w:r>
        <w:t>.</w:t>
      </w:r>
    </w:p>
    <w:p w:rsidR="009C0037" w:rsidRDefault="009C0037" w:rsidP="009C0037">
      <w:pPr>
        <w:pStyle w:val="ListParagraph"/>
        <w:numPr>
          <w:ilvl w:val="0"/>
          <w:numId w:val="34"/>
        </w:numPr>
        <w:tabs>
          <w:tab w:val="left" w:pos="6750"/>
        </w:tabs>
        <w:spacing w:after="0" w:line="240" w:lineRule="auto"/>
      </w:pPr>
      <w:r>
        <w:t>Curran, J and Seaton, J. (2009) Power without Responsibility. 7th edition. London: Routledge.</w:t>
      </w:r>
    </w:p>
    <w:p w:rsidR="009C0037" w:rsidRDefault="009C0037" w:rsidP="009C0037">
      <w:pPr>
        <w:pStyle w:val="ListParagraph"/>
        <w:numPr>
          <w:ilvl w:val="0"/>
          <w:numId w:val="34"/>
        </w:numPr>
        <w:tabs>
          <w:tab w:val="left" w:pos="6750"/>
        </w:tabs>
        <w:spacing w:after="0" w:line="240" w:lineRule="auto"/>
      </w:pPr>
      <w:proofErr w:type="spellStart"/>
      <w:r>
        <w:t>Ackroyd</w:t>
      </w:r>
      <w:proofErr w:type="spellEnd"/>
      <w:r>
        <w:t xml:space="preserve">, S and </w:t>
      </w:r>
      <w:proofErr w:type="spellStart"/>
      <w:r>
        <w:t>Fleetwod</w:t>
      </w:r>
      <w:proofErr w:type="spellEnd"/>
      <w:r>
        <w:t>, S (</w:t>
      </w:r>
      <w:proofErr w:type="spellStart"/>
      <w:proofErr w:type="gramStart"/>
      <w:r>
        <w:t>eds</w:t>
      </w:r>
      <w:proofErr w:type="spellEnd"/>
      <w:proofErr w:type="gramEnd"/>
      <w:r>
        <w:t>). (2000) Realist Perspectives on Management and Organisations. London: Routledge.</w:t>
      </w:r>
    </w:p>
    <w:p w:rsidR="009C0037" w:rsidRDefault="009C0037" w:rsidP="009C0037">
      <w:pPr>
        <w:pStyle w:val="ListParagraph"/>
        <w:numPr>
          <w:ilvl w:val="0"/>
          <w:numId w:val="34"/>
        </w:numPr>
        <w:tabs>
          <w:tab w:val="left" w:pos="6750"/>
        </w:tabs>
        <w:spacing w:after="0" w:line="240" w:lineRule="auto"/>
      </w:pPr>
      <w:proofErr w:type="spellStart"/>
      <w:r>
        <w:lastRenderedPageBreak/>
        <w:t>Alvesson</w:t>
      </w:r>
      <w:proofErr w:type="spellEnd"/>
      <w:r>
        <w:t xml:space="preserve">, M. and </w:t>
      </w:r>
      <w:proofErr w:type="spellStart"/>
      <w:r>
        <w:t>Wilmont</w:t>
      </w:r>
      <w:proofErr w:type="spellEnd"/>
      <w:r>
        <w:t>, H. (1996) Making Sense of Management: A Critical Introduction. London: Sage.</w:t>
      </w:r>
    </w:p>
    <w:p w:rsidR="009C0037" w:rsidRDefault="009C0037" w:rsidP="009C0037">
      <w:pPr>
        <w:pStyle w:val="ListParagraph"/>
        <w:numPr>
          <w:ilvl w:val="0"/>
          <w:numId w:val="34"/>
        </w:numPr>
        <w:tabs>
          <w:tab w:val="left" w:pos="6750"/>
        </w:tabs>
        <w:spacing w:after="0" w:line="240" w:lineRule="auto"/>
      </w:pPr>
      <w:proofErr w:type="spellStart"/>
      <w:r>
        <w:t>Grint</w:t>
      </w:r>
      <w:proofErr w:type="spellEnd"/>
      <w:r>
        <w:t xml:space="preserve">, K. (2010) </w:t>
      </w:r>
      <w:proofErr w:type="gramStart"/>
      <w:r>
        <w:t>The</w:t>
      </w:r>
      <w:proofErr w:type="gramEnd"/>
      <w:r>
        <w:t xml:space="preserve"> Sociology of Work. Cambridge: Polity Press.</w:t>
      </w:r>
    </w:p>
    <w:p w:rsidR="009C0037" w:rsidRDefault="009C0037" w:rsidP="009C0037">
      <w:pPr>
        <w:pStyle w:val="ListParagraph"/>
        <w:numPr>
          <w:ilvl w:val="0"/>
          <w:numId w:val="34"/>
        </w:numPr>
        <w:tabs>
          <w:tab w:val="left" w:pos="6750"/>
        </w:tabs>
        <w:spacing w:after="0" w:line="240" w:lineRule="auto"/>
      </w:pPr>
      <w:proofErr w:type="spellStart"/>
      <w:r>
        <w:t>Linstead</w:t>
      </w:r>
      <w:proofErr w:type="spellEnd"/>
      <w:r>
        <w:t xml:space="preserve">, S, </w:t>
      </w:r>
      <w:proofErr w:type="spellStart"/>
      <w:r>
        <w:t>Fulop</w:t>
      </w:r>
      <w:proofErr w:type="spellEnd"/>
      <w:r>
        <w:t>, L, &amp; Lilley S. (2004) Management and organisation: A critical text. Basingstoke: Palgrave Macmillan.</w:t>
      </w:r>
    </w:p>
    <w:p w:rsidR="00286D45" w:rsidRPr="00286D45" w:rsidRDefault="009C0037" w:rsidP="009C0037">
      <w:pPr>
        <w:pStyle w:val="ListParagraph"/>
        <w:numPr>
          <w:ilvl w:val="0"/>
          <w:numId w:val="34"/>
        </w:numPr>
        <w:tabs>
          <w:tab w:val="left" w:pos="6750"/>
        </w:tabs>
        <w:spacing w:after="0" w:line="240" w:lineRule="auto"/>
      </w:pPr>
      <w:r>
        <w:t xml:space="preserve">Morrison, K. (2006) Marx, </w:t>
      </w:r>
      <w:proofErr w:type="spellStart"/>
      <w:r>
        <w:t>Durkhein</w:t>
      </w:r>
      <w:proofErr w:type="spellEnd"/>
      <w:r>
        <w:t>, Weber: formations of modern social thought. London: Sage.</w:t>
      </w:r>
      <w:r w:rsidR="00286D45">
        <w:tab/>
      </w:r>
    </w:p>
    <w:sectPr w:rsidR="00286D45" w:rsidRPr="00286D45"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8831E8">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8831E8">
    <w:pPr>
      <w:pStyle w:val="Header"/>
    </w:pPr>
    <w:r>
      <w:rPr>
        <w:noProof/>
        <w:lang w:eastAsia="en-GB"/>
      </w:rPr>
      <w:drawing>
        <wp:anchor distT="0" distB="0" distL="114300" distR="114300" simplePos="0" relativeHeight="251661312" behindDoc="1" locked="0" layoutInCell="1" allowOverlap="1">
          <wp:simplePos x="0" y="0"/>
          <wp:positionH relativeFrom="column">
            <wp:posOffset>5260340</wp:posOffset>
          </wp:positionH>
          <wp:positionV relativeFrom="paragraph">
            <wp:posOffset>-252730</wp:posOffset>
          </wp:positionV>
          <wp:extent cx="1486613" cy="89343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86613" cy="893432"/>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0"/>
  </w:num>
  <w:num w:numId="4">
    <w:abstractNumId w:val="4"/>
  </w:num>
  <w:num w:numId="5">
    <w:abstractNumId w:val="22"/>
  </w:num>
  <w:num w:numId="6">
    <w:abstractNumId w:val="18"/>
  </w:num>
  <w:num w:numId="7">
    <w:abstractNumId w:val="31"/>
  </w:num>
  <w:num w:numId="8">
    <w:abstractNumId w:val="29"/>
  </w:num>
  <w:num w:numId="9">
    <w:abstractNumId w:val="34"/>
  </w:num>
  <w:num w:numId="10">
    <w:abstractNumId w:val="26"/>
  </w:num>
  <w:num w:numId="11">
    <w:abstractNumId w:val="30"/>
  </w:num>
  <w:num w:numId="12">
    <w:abstractNumId w:val="2"/>
  </w:num>
  <w:num w:numId="13">
    <w:abstractNumId w:val="19"/>
  </w:num>
  <w:num w:numId="14">
    <w:abstractNumId w:val="7"/>
  </w:num>
  <w:num w:numId="15">
    <w:abstractNumId w:val="25"/>
  </w:num>
  <w:num w:numId="16">
    <w:abstractNumId w:val="5"/>
  </w:num>
  <w:num w:numId="17">
    <w:abstractNumId w:val="14"/>
  </w:num>
  <w:num w:numId="18">
    <w:abstractNumId w:val="0"/>
  </w:num>
  <w:num w:numId="19">
    <w:abstractNumId w:val="17"/>
  </w:num>
  <w:num w:numId="20">
    <w:abstractNumId w:val="1"/>
  </w:num>
  <w:num w:numId="21">
    <w:abstractNumId w:val="16"/>
  </w:num>
  <w:num w:numId="22">
    <w:abstractNumId w:val="21"/>
  </w:num>
  <w:num w:numId="23">
    <w:abstractNumId w:val="15"/>
  </w:num>
  <w:num w:numId="24">
    <w:abstractNumId w:val="9"/>
  </w:num>
  <w:num w:numId="25">
    <w:abstractNumId w:val="6"/>
  </w:num>
  <w:num w:numId="26">
    <w:abstractNumId w:val="33"/>
  </w:num>
  <w:num w:numId="27">
    <w:abstractNumId w:val="27"/>
  </w:num>
  <w:num w:numId="28">
    <w:abstractNumId w:val="11"/>
  </w:num>
  <w:num w:numId="29">
    <w:abstractNumId w:val="28"/>
  </w:num>
  <w:num w:numId="30">
    <w:abstractNumId w:val="23"/>
  </w:num>
  <w:num w:numId="31">
    <w:abstractNumId w:val="24"/>
  </w:num>
  <w:num w:numId="32">
    <w:abstractNumId w:val="13"/>
  </w:num>
  <w:num w:numId="33">
    <w:abstractNumId w:val="32"/>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4BD5"/>
    <w:rsid w:val="000A58BE"/>
    <w:rsid w:val="000A5D80"/>
    <w:rsid w:val="000B2598"/>
    <w:rsid w:val="000F62D3"/>
    <w:rsid w:val="0010053C"/>
    <w:rsid w:val="001C661C"/>
    <w:rsid w:val="001F19AB"/>
    <w:rsid w:val="00225B35"/>
    <w:rsid w:val="002421F7"/>
    <w:rsid w:val="00286D45"/>
    <w:rsid w:val="002F2DE6"/>
    <w:rsid w:val="00363490"/>
    <w:rsid w:val="003663DD"/>
    <w:rsid w:val="00366821"/>
    <w:rsid w:val="003A7418"/>
    <w:rsid w:val="00425F09"/>
    <w:rsid w:val="00436D1C"/>
    <w:rsid w:val="00460004"/>
    <w:rsid w:val="004A247D"/>
    <w:rsid w:val="004A73FB"/>
    <w:rsid w:val="004A74D4"/>
    <w:rsid w:val="004F4A6B"/>
    <w:rsid w:val="00534D47"/>
    <w:rsid w:val="00545359"/>
    <w:rsid w:val="005B5971"/>
    <w:rsid w:val="00623815"/>
    <w:rsid w:val="00664648"/>
    <w:rsid w:val="00680D34"/>
    <w:rsid w:val="006943D9"/>
    <w:rsid w:val="007062D8"/>
    <w:rsid w:val="00713854"/>
    <w:rsid w:val="007F1B4A"/>
    <w:rsid w:val="0087463F"/>
    <w:rsid w:val="008831E8"/>
    <w:rsid w:val="008863C7"/>
    <w:rsid w:val="00896703"/>
    <w:rsid w:val="008A2ACE"/>
    <w:rsid w:val="008B0F58"/>
    <w:rsid w:val="008E4D36"/>
    <w:rsid w:val="00940BAB"/>
    <w:rsid w:val="00966B12"/>
    <w:rsid w:val="00973F76"/>
    <w:rsid w:val="009C0037"/>
    <w:rsid w:val="00A12CD1"/>
    <w:rsid w:val="00A269B4"/>
    <w:rsid w:val="00AA1235"/>
    <w:rsid w:val="00B20B91"/>
    <w:rsid w:val="00B43F28"/>
    <w:rsid w:val="00B53773"/>
    <w:rsid w:val="00B8774D"/>
    <w:rsid w:val="00C07387"/>
    <w:rsid w:val="00C22386"/>
    <w:rsid w:val="00C3533F"/>
    <w:rsid w:val="00C63599"/>
    <w:rsid w:val="00C90D93"/>
    <w:rsid w:val="00CB0A08"/>
    <w:rsid w:val="00CD077D"/>
    <w:rsid w:val="00CE0279"/>
    <w:rsid w:val="00D016E2"/>
    <w:rsid w:val="00D35C71"/>
    <w:rsid w:val="00D40518"/>
    <w:rsid w:val="00D43F6A"/>
    <w:rsid w:val="00D82C9D"/>
    <w:rsid w:val="00D97C8C"/>
    <w:rsid w:val="00DA29B6"/>
    <w:rsid w:val="00DD43C8"/>
    <w:rsid w:val="00DE00C0"/>
    <w:rsid w:val="00E20379"/>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FF1503"/>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PS3 Business Leadership and Ethics</vt:lpstr>
    </vt:vector>
  </TitlesOfParts>
  <Company>Leeds College Of Music</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PS3 Business Leadership and Ethics</dc:title>
  <dc:creator>LCoM User</dc:creator>
  <cp:lastModifiedBy>Stephenson, Caroline</cp:lastModifiedBy>
  <cp:revision>4</cp:revision>
  <cp:lastPrinted>2019-02-08T11:11:00Z</cp:lastPrinted>
  <dcterms:created xsi:type="dcterms:W3CDTF">2021-04-28T11:55:00Z</dcterms:created>
  <dcterms:modified xsi:type="dcterms:W3CDTF">2021-04-28T12:09:00Z</dcterms:modified>
</cp:coreProperties>
</file>