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5D3F8" w14:textId="77777777" w:rsidR="007F4D97" w:rsidRPr="009D6882" w:rsidRDefault="007F4D97" w:rsidP="005A3A48">
      <w:pPr>
        <w:rPr>
          <w:rFonts w:asciiTheme="minorHAnsi" w:hAnsiTheme="minorHAnsi" w:cstheme="minorHAnsi"/>
          <w:b/>
          <w:szCs w:val="24"/>
        </w:rPr>
      </w:pPr>
    </w:p>
    <w:p w14:paraId="13409017" w14:textId="77777777" w:rsidR="005A3A48" w:rsidRPr="009D6882" w:rsidRDefault="005A3A48" w:rsidP="005A3A48">
      <w:pPr>
        <w:rPr>
          <w:rFonts w:asciiTheme="minorHAnsi" w:hAnsiTheme="minorHAnsi" w:cstheme="minorHAnsi"/>
          <w:b/>
          <w:szCs w:val="24"/>
        </w:rPr>
      </w:pPr>
    </w:p>
    <w:p w14:paraId="2EE471A3" w14:textId="77777777" w:rsidR="005A3A48" w:rsidRPr="009D6882" w:rsidRDefault="005A3A48" w:rsidP="00E51D5B">
      <w:pPr>
        <w:rPr>
          <w:rFonts w:asciiTheme="minorHAnsi" w:hAnsiTheme="minorHAnsi" w:cstheme="minorHAnsi"/>
          <w:b/>
          <w:szCs w:val="24"/>
        </w:rPr>
      </w:pPr>
    </w:p>
    <w:tbl>
      <w:tblPr>
        <w:tblW w:w="0" w:type="auto"/>
        <w:tblLook w:val="0000" w:firstRow="0" w:lastRow="0" w:firstColumn="0" w:lastColumn="0" w:noHBand="0" w:noVBand="0"/>
      </w:tblPr>
      <w:tblGrid>
        <w:gridCol w:w="3256"/>
        <w:gridCol w:w="5046"/>
      </w:tblGrid>
      <w:tr w:rsidR="004451A9" w:rsidRPr="009D6882" w14:paraId="1E8F6568"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0CE8454C" w14:textId="4E0E8A12" w:rsidR="004451A9" w:rsidRPr="009D6882" w:rsidRDefault="008618B6" w:rsidP="00E51D5B">
            <w:pPr>
              <w:rPr>
                <w:rFonts w:asciiTheme="minorHAnsi" w:hAnsiTheme="minorHAnsi" w:cstheme="minorHAnsi"/>
                <w:b/>
                <w:szCs w:val="24"/>
              </w:rPr>
            </w:pPr>
            <w:r w:rsidRPr="009D6882">
              <w:rPr>
                <w:rFonts w:asciiTheme="minorHAnsi" w:hAnsiTheme="minorHAnsi" w:cstheme="minorHAnsi"/>
                <w:b/>
                <w:szCs w:val="24"/>
              </w:rPr>
              <w:t>Revi</w:t>
            </w:r>
            <w:r w:rsidR="004451A9" w:rsidRPr="009D6882">
              <w:rPr>
                <w:rFonts w:asciiTheme="minorHAnsi" w:hAnsiTheme="minorHAnsi" w:cstheme="minorHAnsi"/>
                <w:b/>
                <w:szCs w:val="24"/>
              </w:rPr>
              <w:t>sion number</w:t>
            </w:r>
            <w:r w:rsidR="00266819" w:rsidRPr="009D6882">
              <w:rPr>
                <w:rFonts w:asciiTheme="minorHAnsi" w:hAnsiTheme="minorHAnsi" w:cstheme="minorHAnsi"/>
                <w:b/>
                <w:szCs w:val="24"/>
              </w:rPr>
              <w:t>:</w:t>
            </w:r>
          </w:p>
        </w:tc>
        <w:tc>
          <w:tcPr>
            <w:tcW w:w="5046" w:type="dxa"/>
            <w:tcBorders>
              <w:top w:val="single" w:sz="4" w:space="0" w:color="auto"/>
              <w:left w:val="single" w:sz="4" w:space="0" w:color="auto"/>
              <w:bottom w:val="single" w:sz="4" w:space="0" w:color="auto"/>
              <w:right w:val="single" w:sz="4" w:space="0" w:color="auto"/>
            </w:tcBorders>
          </w:tcPr>
          <w:p w14:paraId="45B7283C" w14:textId="5AB717F1" w:rsidR="004451A9" w:rsidRPr="009D6882" w:rsidRDefault="00266819" w:rsidP="00E51D5B">
            <w:pPr>
              <w:rPr>
                <w:rFonts w:asciiTheme="minorHAnsi" w:hAnsiTheme="minorHAnsi" w:cstheme="minorHAnsi"/>
                <w:szCs w:val="24"/>
              </w:rPr>
            </w:pPr>
            <w:r w:rsidRPr="009D6882">
              <w:rPr>
                <w:rFonts w:asciiTheme="minorHAnsi" w:hAnsiTheme="minorHAnsi" w:cstheme="minorHAnsi"/>
                <w:szCs w:val="24"/>
              </w:rPr>
              <w:t>5</w:t>
            </w:r>
          </w:p>
        </w:tc>
      </w:tr>
      <w:tr w:rsidR="004451A9" w:rsidRPr="009D6882" w14:paraId="66FE918B"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7E3217ED" w14:textId="0D3C1AC4" w:rsidR="004451A9"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Applicable from:</w:t>
            </w:r>
          </w:p>
        </w:tc>
        <w:tc>
          <w:tcPr>
            <w:tcW w:w="5046" w:type="dxa"/>
            <w:tcBorders>
              <w:top w:val="single" w:sz="4" w:space="0" w:color="auto"/>
              <w:left w:val="single" w:sz="4" w:space="0" w:color="auto"/>
              <w:bottom w:val="single" w:sz="4" w:space="0" w:color="auto"/>
              <w:right w:val="single" w:sz="4" w:space="0" w:color="auto"/>
            </w:tcBorders>
          </w:tcPr>
          <w:p w14:paraId="62CCD46F" w14:textId="4DBB4EF3" w:rsidR="004451A9" w:rsidRPr="009D6882" w:rsidRDefault="00266819" w:rsidP="00E51D5B">
            <w:pPr>
              <w:rPr>
                <w:rFonts w:asciiTheme="minorHAnsi" w:hAnsiTheme="minorHAnsi" w:cstheme="minorHAnsi"/>
                <w:szCs w:val="24"/>
              </w:rPr>
            </w:pPr>
            <w:r w:rsidRPr="009D6882">
              <w:rPr>
                <w:rFonts w:asciiTheme="minorHAnsi" w:hAnsiTheme="minorHAnsi" w:cstheme="minorHAnsi"/>
                <w:szCs w:val="24"/>
              </w:rPr>
              <w:t>31</w:t>
            </w:r>
            <w:r w:rsidRPr="009D6882">
              <w:rPr>
                <w:rFonts w:asciiTheme="minorHAnsi" w:hAnsiTheme="minorHAnsi" w:cstheme="minorHAnsi"/>
                <w:szCs w:val="24"/>
                <w:vertAlign w:val="superscript"/>
              </w:rPr>
              <w:t>st</w:t>
            </w:r>
            <w:r w:rsidRPr="009D6882">
              <w:rPr>
                <w:rFonts w:asciiTheme="minorHAnsi" w:hAnsiTheme="minorHAnsi" w:cstheme="minorHAnsi"/>
                <w:szCs w:val="24"/>
              </w:rPr>
              <w:t xml:space="preserve"> March 2023</w:t>
            </w:r>
          </w:p>
        </w:tc>
      </w:tr>
      <w:tr w:rsidR="004451A9" w:rsidRPr="009D6882" w14:paraId="450D3B76"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4F227EED" w14:textId="25D095C6" w:rsidR="004451A9" w:rsidRPr="009D6882" w:rsidRDefault="008618B6" w:rsidP="00E51D5B">
            <w:pPr>
              <w:rPr>
                <w:rFonts w:asciiTheme="minorHAnsi" w:hAnsiTheme="minorHAnsi" w:cstheme="minorHAnsi"/>
                <w:b/>
                <w:szCs w:val="24"/>
              </w:rPr>
            </w:pPr>
            <w:r w:rsidRPr="009D6882">
              <w:rPr>
                <w:rFonts w:asciiTheme="minorHAnsi" w:hAnsiTheme="minorHAnsi" w:cstheme="minorHAnsi"/>
                <w:b/>
                <w:szCs w:val="24"/>
              </w:rPr>
              <w:t>Approved by</w:t>
            </w:r>
            <w:r w:rsidR="00266819" w:rsidRPr="009D6882">
              <w:rPr>
                <w:rFonts w:asciiTheme="minorHAnsi" w:hAnsiTheme="minorHAnsi" w:cstheme="minorHAnsi"/>
                <w:b/>
                <w:szCs w:val="24"/>
              </w:rPr>
              <w:t>:</w:t>
            </w:r>
          </w:p>
        </w:tc>
        <w:tc>
          <w:tcPr>
            <w:tcW w:w="5046" w:type="dxa"/>
            <w:tcBorders>
              <w:top w:val="single" w:sz="4" w:space="0" w:color="auto"/>
              <w:left w:val="single" w:sz="4" w:space="0" w:color="auto"/>
              <w:bottom w:val="single" w:sz="4" w:space="0" w:color="auto"/>
              <w:right w:val="single" w:sz="4" w:space="0" w:color="auto"/>
            </w:tcBorders>
          </w:tcPr>
          <w:p w14:paraId="796C267B" w14:textId="77777777" w:rsidR="004451A9" w:rsidRPr="009D6882" w:rsidRDefault="00013250" w:rsidP="00013250">
            <w:pPr>
              <w:rPr>
                <w:rFonts w:asciiTheme="minorHAnsi" w:hAnsiTheme="minorHAnsi" w:cstheme="minorHAnsi"/>
                <w:szCs w:val="24"/>
              </w:rPr>
            </w:pPr>
            <w:r w:rsidRPr="009D6882">
              <w:rPr>
                <w:rFonts w:asciiTheme="minorHAnsi" w:hAnsiTheme="minorHAnsi" w:cstheme="minorHAnsi"/>
                <w:szCs w:val="24"/>
              </w:rPr>
              <w:t>Academic Council</w:t>
            </w:r>
          </w:p>
        </w:tc>
      </w:tr>
      <w:tr w:rsidR="004451A9" w:rsidRPr="009D6882" w14:paraId="1B6FD02F"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27AF0498" w14:textId="7889BD9A" w:rsidR="004451A9"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Date of approval:</w:t>
            </w:r>
          </w:p>
        </w:tc>
        <w:tc>
          <w:tcPr>
            <w:tcW w:w="5046" w:type="dxa"/>
            <w:tcBorders>
              <w:top w:val="single" w:sz="4" w:space="0" w:color="auto"/>
              <w:left w:val="single" w:sz="4" w:space="0" w:color="auto"/>
              <w:bottom w:val="single" w:sz="4" w:space="0" w:color="auto"/>
              <w:right w:val="single" w:sz="4" w:space="0" w:color="auto"/>
            </w:tcBorders>
          </w:tcPr>
          <w:p w14:paraId="00501630" w14:textId="58AB2336" w:rsidR="004451A9" w:rsidRPr="009D6882" w:rsidRDefault="00266819" w:rsidP="00E51D5B">
            <w:pPr>
              <w:rPr>
                <w:rFonts w:asciiTheme="minorHAnsi" w:hAnsiTheme="minorHAnsi" w:cstheme="minorHAnsi"/>
                <w:szCs w:val="24"/>
              </w:rPr>
            </w:pPr>
            <w:r w:rsidRPr="009D6882">
              <w:rPr>
                <w:rFonts w:asciiTheme="minorHAnsi" w:hAnsiTheme="minorHAnsi" w:cstheme="minorHAnsi"/>
                <w:szCs w:val="24"/>
              </w:rPr>
              <w:t>31</w:t>
            </w:r>
            <w:r w:rsidRPr="009D6882">
              <w:rPr>
                <w:rFonts w:asciiTheme="minorHAnsi" w:hAnsiTheme="minorHAnsi" w:cstheme="minorHAnsi"/>
                <w:szCs w:val="24"/>
                <w:vertAlign w:val="superscript"/>
              </w:rPr>
              <w:t>st</w:t>
            </w:r>
            <w:r w:rsidRPr="009D6882">
              <w:rPr>
                <w:rFonts w:asciiTheme="minorHAnsi" w:hAnsiTheme="minorHAnsi" w:cstheme="minorHAnsi"/>
                <w:szCs w:val="24"/>
              </w:rPr>
              <w:t xml:space="preserve"> March 2023</w:t>
            </w:r>
          </w:p>
        </w:tc>
      </w:tr>
      <w:tr w:rsidR="00F6651A" w:rsidRPr="009D6882" w14:paraId="39A5B373"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154A676B" w14:textId="744318CC" w:rsidR="00F6651A" w:rsidRPr="009D6882" w:rsidRDefault="00F6651A" w:rsidP="00E51D5B">
            <w:pPr>
              <w:rPr>
                <w:rFonts w:asciiTheme="minorHAnsi" w:hAnsiTheme="minorHAnsi" w:cstheme="minorHAnsi"/>
                <w:b/>
                <w:szCs w:val="24"/>
              </w:rPr>
            </w:pPr>
            <w:r>
              <w:rPr>
                <w:rFonts w:asciiTheme="minorHAnsi" w:hAnsiTheme="minorHAnsi" w:cstheme="minorHAnsi"/>
                <w:b/>
                <w:szCs w:val="24"/>
              </w:rPr>
              <w:t>D</w:t>
            </w:r>
            <w:r>
              <w:rPr>
                <w:rFonts w:asciiTheme="minorHAnsi" w:hAnsiTheme="minorHAnsi"/>
                <w:b/>
                <w:szCs w:val="24"/>
              </w:rPr>
              <w:t>ate of next review:</w:t>
            </w:r>
            <w:bookmarkStart w:id="0" w:name="_GoBack"/>
            <w:bookmarkEnd w:id="0"/>
          </w:p>
        </w:tc>
        <w:tc>
          <w:tcPr>
            <w:tcW w:w="5046" w:type="dxa"/>
            <w:tcBorders>
              <w:top w:val="single" w:sz="4" w:space="0" w:color="auto"/>
              <w:left w:val="single" w:sz="4" w:space="0" w:color="auto"/>
              <w:bottom w:val="single" w:sz="4" w:space="0" w:color="auto"/>
              <w:right w:val="single" w:sz="4" w:space="0" w:color="auto"/>
            </w:tcBorders>
          </w:tcPr>
          <w:p w14:paraId="626E39A1" w14:textId="77777777" w:rsidR="00F6651A" w:rsidRPr="009D6882" w:rsidRDefault="00F6651A" w:rsidP="00E51D5B">
            <w:pPr>
              <w:rPr>
                <w:rFonts w:asciiTheme="minorHAnsi" w:hAnsiTheme="minorHAnsi" w:cstheme="minorHAnsi"/>
                <w:szCs w:val="24"/>
              </w:rPr>
            </w:pPr>
          </w:p>
        </w:tc>
      </w:tr>
      <w:tr w:rsidR="008618B6" w:rsidRPr="009D6882" w14:paraId="11230EA7"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2B925D04" w14:textId="42464D80" w:rsidR="008618B6"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Scope of policy (audience):</w:t>
            </w:r>
          </w:p>
        </w:tc>
        <w:tc>
          <w:tcPr>
            <w:tcW w:w="5046" w:type="dxa"/>
            <w:tcBorders>
              <w:top w:val="single" w:sz="4" w:space="0" w:color="auto"/>
              <w:left w:val="single" w:sz="4" w:space="0" w:color="auto"/>
              <w:bottom w:val="single" w:sz="4" w:space="0" w:color="auto"/>
              <w:right w:val="single" w:sz="4" w:space="0" w:color="auto"/>
            </w:tcBorders>
          </w:tcPr>
          <w:p w14:paraId="29071E53" w14:textId="18135399" w:rsidR="008618B6" w:rsidRPr="009D6882" w:rsidRDefault="00266819" w:rsidP="00611971">
            <w:pPr>
              <w:rPr>
                <w:rFonts w:asciiTheme="minorHAnsi" w:hAnsiTheme="minorHAnsi" w:cstheme="minorHAnsi"/>
                <w:szCs w:val="24"/>
              </w:rPr>
            </w:pPr>
            <w:r w:rsidRPr="009D6882">
              <w:rPr>
                <w:rFonts w:asciiTheme="minorHAnsi" w:hAnsiTheme="minorHAnsi" w:cstheme="minorHAnsi"/>
                <w:szCs w:val="24"/>
              </w:rPr>
              <w:t>Staff and Students</w:t>
            </w:r>
          </w:p>
        </w:tc>
      </w:tr>
      <w:tr w:rsidR="00266819" w:rsidRPr="009D6882" w14:paraId="4B866AE2"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251926DB" w14:textId="22173A67" w:rsidR="00266819"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Policyholder:</w:t>
            </w:r>
          </w:p>
        </w:tc>
        <w:tc>
          <w:tcPr>
            <w:tcW w:w="5046" w:type="dxa"/>
            <w:tcBorders>
              <w:top w:val="single" w:sz="4" w:space="0" w:color="auto"/>
              <w:left w:val="single" w:sz="4" w:space="0" w:color="auto"/>
              <w:bottom w:val="single" w:sz="4" w:space="0" w:color="auto"/>
              <w:right w:val="single" w:sz="4" w:space="0" w:color="auto"/>
            </w:tcBorders>
          </w:tcPr>
          <w:p w14:paraId="50F469A9" w14:textId="2DAC5945" w:rsidR="00266819" w:rsidRPr="009D6882" w:rsidRDefault="0068078E" w:rsidP="00611971">
            <w:pPr>
              <w:rPr>
                <w:rFonts w:asciiTheme="minorHAnsi" w:hAnsiTheme="minorHAnsi" w:cstheme="minorHAnsi"/>
                <w:szCs w:val="24"/>
              </w:rPr>
            </w:pPr>
            <w:r w:rsidRPr="009D6882">
              <w:rPr>
                <w:rFonts w:asciiTheme="minorHAnsi" w:hAnsiTheme="minorHAnsi" w:cstheme="minorHAnsi"/>
                <w:szCs w:val="24"/>
              </w:rPr>
              <w:t>Head of Student Support and Wellbeing</w:t>
            </w:r>
          </w:p>
        </w:tc>
      </w:tr>
      <w:tr w:rsidR="00266819" w:rsidRPr="009D6882" w14:paraId="554C61C5"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1327EEF1" w14:textId="634AA333" w:rsidR="00266819"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Contact:</w:t>
            </w:r>
          </w:p>
        </w:tc>
        <w:tc>
          <w:tcPr>
            <w:tcW w:w="5046" w:type="dxa"/>
            <w:tcBorders>
              <w:top w:val="single" w:sz="4" w:space="0" w:color="auto"/>
              <w:left w:val="single" w:sz="4" w:space="0" w:color="auto"/>
              <w:bottom w:val="single" w:sz="4" w:space="0" w:color="auto"/>
              <w:right w:val="single" w:sz="4" w:space="0" w:color="auto"/>
            </w:tcBorders>
          </w:tcPr>
          <w:p w14:paraId="7E065DE0" w14:textId="112C302B" w:rsidR="00266819" w:rsidRPr="009D6882" w:rsidRDefault="00266819" w:rsidP="00611971">
            <w:pPr>
              <w:rPr>
                <w:rFonts w:asciiTheme="minorHAnsi" w:hAnsiTheme="minorHAnsi" w:cstheme="minorHAnsi"/>
                <w:szCs w:val="24"/>
              </w:rPr>
            </w:pPr>
            <w:r w:rsidRPr="009D6882">
              <w:rPr>
                <w:rFonts w:asciiTheme="minorHAnsi" w:hAnsiTheme="minorHAnsi" w:cstheme="minorHAnsi"/>
                <w:szCs w:val="24"/>
              </w:rPr>
              <w:t>quality@leedsconservatoire.ac.uk</w:t>
            </w:r>
          </w:p>
        </w:tc>
      </w:tr>
      <w:tr w:rsidR="00266819" w:rsidRPr="009D6882" w14:paraId="5121B333" w14:textId="77777777" w:rsidTr="00266819">
        <w:tc>
          <w:tcPr>
            <w:tcW w:w="3256" w:type="dxa"/>
            <w:tcBorders>
              <w:top w:val="single" w:sz="4" w:space="0" w:color="auto"/>
              <w:left w:val="single" w:sz="4" w:space="0" w:color="auto"/>
              <w:bottom w:val="single" w:sz="4" w:space="0" w:color="auto"/>
              <w:right w:val="single" w:sz="4" w:space="0" w:color="auto"/>
            </w:tcBorders>
            <w:shd w:val="clear" w:color="auto" w:fill="BDD6EE"/>
          </w:tcPr>
          <w:p w14:paraId="3B54C473" w14:textId="53EF822B" w:rsidR="00266819" w:rsidRPr="009D6882" w:rsidRDefault="00266819" w:rsidP="00E51D5B">
            <w:pPr>
              <w:rPr>
                <w:rFonts w:asciiTheme="minorHAnsi" w:hAnsiTheme="minorHAnsi" w:cstheme="minorHAnsi"/>
                <w:b/>
                <w:szCs w:val="24"/>
              </w:rPr>
            </w:pPr>
            <w:r w:rsidRPr="009D6882">
              <w:rPr>
                <w:rFonts w:asciiTheme="minorHAnsi" w:hAnsiTheme="minorHAnsi" w:cstheme="minorHAnsi"/>
                <w:b/>
                <w:szCs w:val="24"/>
              </w:rPr>
              <w:t>Alternative formats:</w:t>
            </w:r>
          </w:p>
        </w:tc>
        <w:tc>
          <w:tcPr>
            <w:tcW w:w="5046" w:type="dxa"/>
            <w:tcBorders>
              <w:top w:val="single" w:sz="4" w:space="0" w:color="auto"/>
              <w:left w:val="single" w:sz="4" w:space="0" w:color="auto"/>
              <w:bottom w:val="single" w:sz="4" w:space="0" w:color="auto"/>
              <w:right w:val="single" w:sz="4" w:space="0" w:color="auto"/>
            </w:tcBorders>
          </w:tcPr>
          <w:p w14:paraId="3E0140DA" w14:textId="3D20D88F" w:rsidR="00266819" w:rsidRPr="009D6882" w:rsidRDefault="00266819" w:rsidP="00611971">
            <w:pPr>
              <w:rPr>
                <w:rFonts w:asciiTheme="minorHAnsi" w:hAnsiTheme="minorHAnsi" w:cstheme="minorHAnsi"/>
                <w:szCs w:val="24"/>
              </w:rPr>
            </w:pPr>
            <w:r w:rsidRPr="009D6882">
              <w:rPr>
                <w:rFonts w:asciiTheme="minorHAnsi" w:hAnsiTheme="minorHAnsi" w:cstheme="minorHAnsi"/>
                <w:szCs w:val="24"/>
              </w:rPr>
              <w:t>Policy available on SPACE, alternative hard and electronic copy formats available on request.</w:t>
            </w:r>
          </w:p>
        </w:tc>
      </w:tr>
      <w:tr w:rsidR="004451A9" w:rsidRPr="009D6882" w14:paraId="640E3154" w14:textId="77777777" w:rsidTr="00266819">
        <w:tc>
          <w:tcPr>
            <w:tcW w:w="3256" w:type="dxa"/>
            <w:tcBorders>
              <w:top w:val="single" w:sz="4" w:space="0" w:color="auto"/>
              <w:bottom w:val="single" w:sz="4" w:space="0" w:color="auto"/>
            </w:tcBorders>
          </w:tcPr>
          <w:p w14:paraId="08F5CE80" w14:textId="77777777" w:rsidR="004451A9" w:rsidRPr="009D6882" w:rsidRDefault="004451A9" w:rsidP="00E51D5B">
            <w:pPr>
              <w:rPr>
                <w:rFonts w:asciiTheme="minorHAnsi" w:hAnsiTheme="minorHAnsi" w:cstheme="minorHAnsi"/>
                <w:b/>
                <w:szCs w:val="24"/>
              </w:rPr>
            </w:pPr>
          </w:p>
        </w:tc>
        <w:tc>
          <w:tcPr>
            <w:tcW w:w="5046" w:type="dxa"/>
            <w:tcBorders>
              <w:top w:val="single" w:sz="4" w:space="0" w:color="auto"/>
              <w:bottom w:val="single" w:sz="4" w:space="0" w:color="auto"/>
            </w:tcBorders>
          </w:tcPr>
          <w:p w14:paraId="58FFAFF5" w14:textId="77777777" w:rsidR="004451A9" w:rsidRPr="009D6882" w:rsidRDefault="004451A9" w:rsidP="00E51D5B">
            <w:pPr>
              <w:rPr>
                <w:rFonts w:asciiTheme="minorHAnsi" w:hAnsiTheme="minorHAnsi" w:cstheme="minorHAnsi"/>
                <w:b/>
                <w:szCs w:val="24"/>
              </w:rPr>
            </w:pPr>
          </w:p>
        </w:tc>
      </w:tr>
      <w:tr w:rsidR="004451A9" w:rsidRPr="009D6882" w14:paraId="550F9DC9" w14:textId="77777777" w:rsidTr="0026681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14:paraId="0F874FDD" w14:textId="77777777" w:rsidR="004451A9" w:rsidRPr="009D6882" w:rsidRDefault="004451A9" w:rsidP="00E51D5B">
            <w:pPr>
              <w:rPr>
                <w:rFonts w:asciiTheme="minorHAnsi" w:hAnsiTheme="minorHAnsi" w:cstheme="minorHAnsi"/>
                <w:b/>
                <w:szCs w:val="24"/>
              </w:rPr>
            </w:pPr>
            <w:proofErr w:type="gramStart"/>
            <w:r w:rsidRPr="009D6882">
              <w:rPr>
                <w:rFonts w:asciiTheme="minorHAnsi" w:hAnsiTheme="minorHAnsi" w:cstheme="minorHAnsi"/>
                <w:b/>
                <w:szCs w:val="24"/>
              </w:rPr>
              <w:t>Linked</w:t>
            </w:r>
            <w:r w:rsidR="00CB5294" w:rsidRPr="009D6882">
              <w:rPr>
                <w:rFonts w:asciiTheme="minorHAnsi" w:hAnsiTheme="minorHAnsi" w:cstheme="minorHAnsi"/>
                <w:b/>
                <w:szCs w:val="24"/>
              </w:rPr>
              <w:t xml:space="preserve"> </w:t>
            </w:r>
            <w:r w:rsidRPr="009D6882">
              <w:rPr>
                <w:rFonts w:asciiTheme="minorHAnsi" w:hAnsiTheme="minorHAnsi" w:cstheme="minorHAnsi"/>
                <w:b/>
                <w:szCs w:val="24"/>
              </w:rPr>
              <w:t xml:space="preserve"> external</w:t>
            </w:r>
            <w:proofErr w:type="gramEnd"/>
            <w:r w:rsidRPr="009D6882">
              <w:rPr>
                <w:rFonts w:asciiTheme="minorHAnsi" w:hAnsiTheme="minorHAnsi" w:cstheme="minorHAnsi"/>
                <w:b/>
                <w:szCs w:val="24"/>
              </w:rPr>
              <w:t xml:space="preserve"> codes/regulations</w:t>
            </w:r>
          </w:p>
        </w:tc>
      </w:tr>
      <w:tr w:rsidR="006A7BD9" w:rsidRPr="009D6882" w14:paraId="5062E876" w14:textId="77777777" w:rsidTr="00266819">
        <w:tc>
          <w:tcPr>
            <w:tcW w:w="8302" w:type="dxa"/>
            <w:gridSpan w:val="2"/>
            <w:tcBorders>
              <w:top w:val="single" w:sz="4" w:space="0" w:color="auto"/>
              <w:left w:val="single" w:sz="4" w:space="0" w:color="auto"/>
              <w:bottom w:val="single" w:sz="4" w:space="0" w:color="auto"/>
              <w:right w:val="single" w:sz="4" w:space="0" w:color="auto"/>
            </w:tcBorders>
          </w:tcPr>
          <w:p w14:paraId="53251351" w14:textId="77777777" w:rsidR="00013250" w:rsidRPr="009D6882" w:rsidRDefault="00013250" w:rsidP="00013250">
            <w:pPr>
              <w:pStyle w:val="ListParagraph"/>
              <w:numPr>
                <w:ilvl w:val="0"/>
                <w:numId w:val="15"/>
              </w:numPr>
              <w:rPr>
                <w:rFonts w:asciiTheme="minorHAnsi" w:hAnsiTheme="minorHAnsi" w:cstheme="minorHAnsi"/>
                <w:szCs w:val="24"/>
              </w:rPr>
            </w:pPr>
            <w:r w:rsidRPr="009D6882">
              <w:rPr>
                <w:rFonts w:asciiTheme="minorHAnsi" w:hAnsiTheme="minorHAnsi" w:cstheme="minorHAnsi"/>
                <w:szCs w:val="24"/>
              </w:rPr>
              <w:t>Equality Act 2010</w:t>
            </w:r>
          </w:p>
        </w:tc>
      </w:tr>
      <w:tr w:rsidR="006A7BD9" w:rsidRPr="009D6882" w14:paraId="38232424" w14:textId="77777777" w:rsidTr="0026681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14:paraId="7D7CCF21" w14:textId="77777777" w:rsidR="006A7BD9" w:rsidRPr="009D6882" w:rsidRDefault="006A7BD9" w:rsidP="006A7BD9">
            <w:pPr>
              <w:rPr>
                <w:rFonts w:asciiTheme="minorHAnsi" w:hAnsiTheme="minorHAnsi" w:cstheme="minorHAnsi"/>
                <w:b/>
                <w:szCs w:val="24"/>
              </w:rPr>
            </w:pPr>
            <w:r w:rsidRPr="009D6882">
              <w:rPr>
                <w:rFonts w:asciiTheme="minorHAnsi" w:hAnsiTheme="minorHAnsi" w:cstheme="minorHAnsi"/>
                <w:b/>
                <w:szCs w:val="24"/>
              </w:rPr>
              <w:t>Linked documents/references</w:t>
            </w:r>
          </w:p>
        </w:tc>
      </w:tr>
      <w:tr w:rsidR="006A7BD9" w:rsidRPr="009D6882" w14:paraId="368A9BFF" w14:textId="77777777" w:rsidTr="006A7BD9">
        <w:tc>
          <w:tcPr>
            <w:tcW w:w="8302" w:type="dxa"/>
            <w:gridSpan w:val="2"/>
            <w:tcBorders>
              <w:top w:val="single" w:sz="4" w:space="0" w:color="auto"/>
              <w:left w:val="single" w:sz="4" w:space="0" w:color="auto"/>
              <w:bottom w:val="single" w:sz="4" w:space="0" w:color="auto"/>
              <w:right w:val="single" w:sz="4" w:space="0" w:color="auto"/>
            </w:tcBorders>
          </w:tcPr>
          <w:p w14:paraId="372E5C5C"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University of Hull Assessment Regulations</w:t>
            </w:r>
          </w:p>
          <w:p w14:paraId="089A02C0" w14:textId="26E33FEA"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 xml:space="preserve">Leeds </w:t>
            </w:r>
            <w:r w:rsidR="00266819" w:rsidRPr="009D6882">
              <w:rPr>
                <w:rFonts w:asciiTheme="minorHAnsi" w:hAnsiTheme="minorHAnsi" w:cstheme="minorHAnsi"/>
                <w:szCs w:val="24"/>
              </w:rPr>
              <w:t>Conservatoire</w:t>
            </w:r>
            <w:r w:rsidRPr="009D6882">
              <w:rPr>
                <w:rFonts w:asciiTheme="minorHAnsi" w:hAnsiTheme="minorHAnsi" w:cstheme="minorHAnsi"/>
                <w:szCs w:val="24"/>
              </w:rPr>
              <w:t xml:space="preserve"> Equality, Diversity and Inclusion Policy Statement</w:t>
            </w:r>
          </w:p>
          <w:p w14:paraId="1768449D"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HE Assessment Procedure: Performance (Recitals and Presentations)</w:t>
            </w:r>
          </w:p>
          <w:p w14:paraId="161CEBBE"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HE Assessment Procedure: Timed Written/Practical Assessments</w:t>
            </w:r>
          </w:p>
          <w:p w14:paraId="6E8C8E0B"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 xml:space="preserve">HE Mitigating Circumstances Procedure 2018-19 </w:t>
            </w:r>
          </w:p>
          <w:p w14:paraId="21323AC7"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 xml:space="preserve">Appendix 1: Guidance on implementing alternative assessment arrangements </w:t>
            </w:r>
          </w:p>
          <w:p w14:paraId="1F05A4A9" w14:textId="77777777" w:rsidR="00013250" w:rsidRPr="009D6882" w:rsidRDefault="00013250" w:rsidP="00013250">
            <w:pPr>
              <w:pStyle w:val="ListParagraph"/>
              <w:numPr>
                <w:ilvl w:val="0"/>
                <w:numId w:val="14"/>
              </w:numPr>
              <w:rPr>
                <w:rFonts w:asciiTheme="minorHAnsi" w:hAnsiTheme="minorHAnsi" w:cstheme="minorHAnsi"/>
                <w:szCs w:val="24"/>
              </w:rPr>
            </w:pPr>
            <w:r w:rsidRPr="009D6882">
              <w:rPr>
                <w:rFonts w:asciiTheme="minorHAnsi" w:hAnsiTheme="minorHAnsi" w:cstheme="minorHAnsi"/>
                <w:szCs w:val="24"/>
              </w:rPr>
              <w:t>Appendix 2: Guidance on supervised rest breaks</w:t>
            </w:r>
          </w:p>
        </w:tc>
      </w:tr>
      <w:tr w:rsidR="006A7BD9" w:rsidRPr="009D6882" w14:paraId="5A7FFD53" w14:textId="77777777" w:rsidTr="0026681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14:paraId="7E8F4CBD" w14:textId="77777777" w:rsidR="006A7BD9" w:rsidRPr="009D6882" w:rsidRDefault="006A7BD9" w:rsidP="006A7BD9">
            <w:pPr>
              <w:rPr>
                <w:rFonts w:asciiTheme="minorHAnsi" w:hAnsiTheme="minorHAnsi" w:cstheme="minorHAnsi"/>
                <w:b/>
                <w:szCs w:val="24"/>
              </w:rPr>
            </w:pPr>
            <w:r w:rsidRPr="009D6882">
              <w:rPr>
                <w:rFonts w:asciiTheme="minorHAnsi" w:hAnsiTheme="minorHAnsi" w:cstheme="minorHAnsi"/>
                <w:b/>
                <w:szCs w:val="24"/>
              </w:rPr>
              <w:t>Equality Impact Assessment information</w:t>
            </w:r>
          </w:p>
        </w:tc>
      </w:tr>
      <w:tr w:rsidR="006A7BD9" w:rsidRPr="009D6882" w14:paraId="0299164C" w14:textId="77777777" w:rsidTr="006A7BD9">
        <w:trPr>
          <w:trHeight w:val="60"/>
        </w:trPr>
        <w:tc>
          <w:tcPr>
            <w:tcW w:w="8302" w:type="dxa"/>
            <w:gridSpan w:val="2"/>
            <w:tcBorders>
              <w:top w:val="single" w:sz="4" w:space="0" w:color="auto"/>
              <w:left w:val="single" w:sz="4" w:space="0" w:color="auto"/>
              <w:bottom w:val="single" w:sz="4" w:space="0" w:color="auto"/>
              <w:right w:val="single" w:sz="4" w:space="0" w:color="auto"/>
            </w:tcBorders>
          </w:tcPr>
          <w:p w14:paraId="7B262CFE" w14:textId="77777777" w:rsidR="00013250" w:rsidRPr="009D6882" w:rsidRDefault="00013250" w:rsidP="006A7BD9">
            <w:pPr>
              <w:rPr>
                <w:rFonts w:asciiTheme="minorHAnsi" w:hAnsiTheme="minorHAnsi" w:cstheme="minorHAnsi"/>
                <w:szCs w:val="24"/>
              </w:rPr>
            </w:pPr>
            <w:r w:rsidRPr="009D6882">
              <w:rPr>
                <w:rFonts w:asciiTheme="minorHAnsi" w:hAnsiTheme="minorHAnsi" w:cstheme="minorHAnsi"/>
                <w:szCs w:val="24"/>
              </w:rPr>
              <w:t>N/A</w:t>
            </w:r>
          </w:p>
        </w:tc>
      </w:tr>
    </w:tbl>
    <w:p w14:paraId="6B2F81C0" w14:textId="77777777" w:rsidR="00FB7118" w:rsidRPr="009D6882" w:rsidRDefault="00FB7118" w:rsidP="00E51D5B">
      <w:pPr>
        <w:rPr>
          <w:rFonts w:asciiTheme="minorHAnsi" w:hAnsiTheme="minorHAnsi" w:cstheme="minorHAnsi"/>
          <w:b/>
          <w:szCs w:val="24"/>
        </w:rPr>
      </w:pPr>
    </w:p>
    <w:tbl>
      <w:tblPr>
        <w:tblW w:w="0" w:type="auto"/>
        <w:tblLook w:val="0000" w:firstRow="0" w:lastRow="0" w:firstColumn="0" w:lastColumn="0" w:noHBand="0" w:noVBand="0"/>
      </w:tblPr>
      <w:tblGrid>
        <w:gridCol w:w="8302"/>
      </w:tblGrid>
      <w:tr w:rsidR="00DF2F92" w:rsidRPr="009D6882" w14:paraId="23B85853" w14:textId="77777777" w:rsidTr="00266819">
        <w:tc>
          <w:tcPr>
            <w:tcW w:w="8302" w:type="dxa"/>
            <w:tcBorders>
              <w:top w:val="single" w:sz="4" w:space="0" w:color="auto"/>
              <w:left w:val="single" w:sz="4" w:space="0" w:color="auto"/>
              <w:bottom w:val="single" w:sz="4" w:space="0" w:color="auto"/>
              <w:right w:val="single" w:sz="4" w:space="0" w:color="auto"/>
            </w:tcBorders>
            <w:shd w:val="clear" w:color="auto" w:fill="BDD6EE"/>
          </w:tcPr>
          <w:p w14:paraId="189192C5" w14:textId="77777777" w:rsidR="00DF2F92" w:rsidRPr="009D6882" w:rsidRDefault="00DF2F92" w:rsidP="007457D1">
            <w:pPr>
              <w:rPr>
                <w:rFonts w:asciiTheme="minorHAnsi" w:hAnsiTheme="minorHAnsi" w:cstheme="minorHAnsi"/>
                <w:b/>
                <w:szCs w:val="24"/>
              </w:rPr>
            </w:pPr>
            <w:r w:rsidRPr="009D6882">
              <w:rPr>
                <w:rFonts w:asciiTheme="minorHAnsi" w:hAnsiTheme="minorHAnsi" w:cstheme="minorHAnsi"/>
                <w:b/>
                <w:szCs w:val="24"/>
              </w:rPr>
              <w:t>Policy Statement</w:t>
            </w:r>
          </w:p>
        </w:tc>
      </w:tr>
      <w:tr w:rsidR="00DF2F92" w:rsidRPr="009D6882" w14:paraId="5AB38F7A" w14:textId="77777777" w:rsidTr="00013250">
        <w:tc>
          <w:tcPr>
            <w:tcW w:w="8302" w:type="dxa"/>
            <w:tcBorders>
              <w:top w:val="single" w:sz="4" w:space="0" w:color="auto"/>
              <w:left w:val="single" w:sz="4" w:space="0" w:color="auto"/>
              <w:bottom w:val="single" w:sz="4" w:space="0" w:color="auto"/>
              <w:right w:val="single" w:sz="4" w:space="0" w:color="auto"/>
            </w:tcBorders>
          </w:tcPr>
          <w:p w14:paraId="722129F0" w14:textId="77777777" w:rsidR="00013250" w:rsidRPr="009D6882" w:rsidRDefault="00013250" w:rsidP="00013250">
            <w:pPr>
              <w:rPr>
                <w:rFonts w:asciiTheme="minorHAnsi" w:hAnsiTheme="minorHAnsi" w:cstheme="minorHAnsi"/>
                <w:szCs w:val="24"/>
              </w:rPr>
            </w:pPr>
          </w:p>
          <w:p w14:paraId="7D52C875" w14:textId="4F2AC997" w:rsidR="00013250" w:rsidRPr="009D6882" w:rsidRDefault="00013250" w:rsidP="00013250">
            <w:pPr>
              <w:rPr>
                <w:rFonts w:asciiTheme="minorHAnsi" w:hAnsiTheme="minorHAnsi" w:cstheme="minorHAnsi"/>
                <w:szCs w:val="24"/>
              </w:rPr>
            </w:pPr>
            <w:r w:rsidRPr="009D6882">
              <w:rPr>
                <w:rFonts w:asciiTheme="minorHAnsi" w:hAnsiTheme="minorHAnsi" w:cstheme="minorHAnsi"/>
                <w:szCs w:val="24"/>
              </w:rPr>
              <w:t xml:space="preserve">This policy applies to Leeds </w:t>
            </w:r>
            <w:r w:rsidR="00266819" w:rsidRPr="009D6882">
              <w:rPr>
                <w:rFonts w:asciiTheme="minorHAnsi" w:hAnsiTheme="minorHAnsi" w:cstheme="minorHAnsi"/>
                <w:szCs w:val="24"/>
              </w:rPr>
              <w:t>Conservatoire</w:t>
            </w:r>
            <w:r w:rsidRPr="009D6882">
              <w:rPr>
                <w:rFonts w:asciiTheme="minorHAnsi" w:hAnsiTheme="minorHAnsi" w:cstheme="minorHAnsi"/>
                <w:szCs w:val="24"/>
              </w:rPr>
              <w:t xml:space="preserve"> (hereafter referred to as ‘the conservatoire’) staff and students, irrespective of age, disability, gender and gender reassignment, marriage and civil partnership, neurodiversity, pregnancy and maternity/paternity, </w:t>
            </w:r>
            <w:proofErr w:type="gramStart"/>
            <w:r w:rsidRPr="009D6882">
              <w:rPr>
                <w:rFonts w:asciiTheme="minorHAnsi" w:hAnsiTheme="minorHAnsi" w:cstheme="minorHAnsi"/>
                <w:szCs w:val="24"/>
              </w:rPr>
              <w:t>race ,</w:t>
            </w:r>
            <w:proofErr w:type="gramEnd"/>
            <w:r w:rsidRPr="009D6882">
              <w:rPr>
                <w:rFonts w:asciiTheme="minorHAnsi" w:hAnsiTheme="minorHAnsi" w:cstheme="minorHAnsi"/>
                <w:szCs w:val="24"/>
              </w:rPr>
              <w:t xml:space="preserve"> religion or belief, sex, or sexual orientation. </w:t>
            </w:r>
          </w:p>
          <w:p w14:paraId="6BE11C79" w14:textId="77777777" w:rsidR="00013250" w:rsidRPr="009D6882" w:rsidRDefault="00013250" w:rsidP="00013250">
            <w:pPr>
              <w:rPr>
                <w:rFonts w:asciiTheme="minorHAnsi" w:hAnsiTheme="minorHAnsi" w:cstheme="minorHAnsi"/>
                <w:szCs w:val="24"/>
              </w:rPr>
            </w:pPr>
          </w:p>
          <w:p w14:paraId="360E446B" w14:textId="77777777" w:rsidR="00013250" w:rsidRPr="009D6882" w:rsidRDefault="00013250" w:rsidP="00013250">
            <w:pPr>
              <w:rPr>
                <w:rFonts w:asciiTheme="minorHAnsi" w:hAnsiTheme="minorHAnsi" w:cstheme="minorHAnsi"/>
                <w:szCs w:val="24"/>
              </w:rPr>
            </w:pPr>
            <w:r w:rsidRPr="009D6882">
              <w:rPr>
                <w:rFonts w:asciiTheme="minorHAnsi" w:hAnsiTheme="minorHAnsi" w:cstheme="minorHAnsi"/>
                <w:szCs w:val="24"/>
              </w:rPr>
              <w:t xml:space="preserve">The conservatoire recognises the Equality Act 2010 definition of disability; ‘A physical or mental impairment that has a substantial and </w:t>
            </w:r>
            <w:proofErr w:type="gramStart"/>
            <w:r w:rsidRPr="009D6882">
              <w:rPr>
                <w:rFonts w:asciiTheme="minorHAnsi" w:hAnsiTheme="minorHAnsi" w:cstheme="minorHAnsi"/>
                <w:szCs w:val="24"/>
              </w:rPr>
              <w:t>long term</w:t>
            </w:r>
            <w:proofErr w:type="gramEnd"/>
            <w:r w:rsidRPr="009D6882">
              <w:rPr>
                <w:rFonts w:asciiTheme="minorHAnsi" w:hAnsiTheme="minorHAnsi" w:cstheme="minorHAnsi"/>
                <w:szCs w:val="24"/>
              </w:rPr>
              <w:t xml:space="preserve"> negative effect on your ability to do normal daily activities’ and recognises its duties under the Equality Act to provide anticipatory and continuing reasonable adjustments for access to facilities and services, practices and procedures, and provision of auxiliary aids.</w:t>
            </w:r>
          </w:p>
          <w:p w14:paraId="5C639D74" w14:textId="77777777" w:rsidR="00013250" w:rsidRPr="009D6882" w:rsidRDefault="00013250" w:rsidP="00013250">
            <w:pPr>
              <w:rPr>
                <w:rFonts w:asciiTheme="minorHAnsi" w:hAnsiTheme="minorHAnsi" w:cstheme="minorHAnsi"/>
                <w:szCs w:val="24"/>
              </w:rPr>
            </w:pPr>
          </w:p>
          <w:p w14:paraId="2AD579EF" w14:textId="674448E4" w:rsidR="00DF2F92" w:rsidRPr="009D6882" w:rsidRDefault="00013250" w:rsidP="00266819">
            <w:pPr>
              <w:rPr>
                <w:rFonts w:asciiTheme="minorHAnsi" w:hAnsiTheme="minorHAnsi" w:cstheme="minorHAnsi"/>
                <w:szCs w:val="24"/>
              </w:rPr>
            </w:pPr>
            <w:r w:rsidRPr="009D6882">
              <w:rPr>
                <w:rFonts w:asciiTheme="minorHAnsi" w:hAnsiTheme="minorHAnsi" w:cstheme="minorHAnsi"/>
                <w:szCs w:val="24"/>
              </w:rPr>
              <w:t xml:space="preserve">All disabled students of the conservatoire are entitled to alternative assessment arrangements appropriate to their course of study. Students may declare a disability at any point during application, interview and audition, </w:t>
            </w:r>
            <w:r w:rsidR="00894C24" w:rsidRPr="009D6882">
              <w:rPr>
                <w:rFonts w:asciiTheme="minorHAnsi" w:hAnsiTheme="minorHAnsi" w:cstheme="minorHAnsi"/>
                <w:szCs w:val="24"/>
              </w:rPr>
              <w:t xml:space="preserve">registration </w:t>
            </w:r>
            <w:r w:rsidRPr="009D6882">
              <w:rPr>
                <w:rFonts w:asciiTheme="minorHAnsi" w:hAnsiTheme="minorHAnsi" w:cstheme="minorHAnsi"/>
                <w:szCs w:val="24"/>
              </w:rPr>
              <w:t xml:space="preserve">or study. </w:t>
            </w:r>
          </w:p>
        </w:tc>
      </w:tr>
      <w:tr w:rsidR="006A7BD9" w:rsidRPr="009D6882" w14:paraId="102A12F8" w14:textId="77777777" w:rsidTr="00266819">
        <w:tc>
          <w:tcPr>
            <w:tcW w:w="8302" w:type="dxa"/>
            <w:tcBorders>
              <w:top w:val="single" w:sz="4" w:space="0" w:color="auto"/>
              <w:left w:val="single" w:sz="4" w:space="0" w:color="auto"/>
              <w:bottom w:val="single" w:sz="4" w:space="0" w:color="auto"/>
              <w:right w:val="single" w:sz="4" w:space="0" w:color="auto"/>
            </w:tcBorders>
            <w:shd w:val="clear" w:color="auto" w:fill="BDD6EE"/>
          </w:tcPr>
          <w:p w14:paraId="35942A5D" w14:textId="77777777" w:rsidR="006A7BD9" w:rsidRPr="009D6882" w:rsidRDefault="006A7BD9" w:rsidP="005C5854">
            <w:pPr>
              <w:rPr>
                <w:rFonts w:asciiTheme="minorHAnsi" w:hAnsiTheme="minorHAnsi" w:cstheme="minorHAnsi"/>
                <w:b/>
                <w:szCs w:val="24"/>
              </w:rPr>
            </w:pPr>
            <w:r w:rsidRPr="009D6882">
              <w:rPr>
                <w:rFonts w:asciiTheme="minorHAnsi" w:hAnsiTheme="minorHAnsi" w:cstheme="minorHAnsi"/>
                <w:b/>
                <w:szCs w:val="24"/>
              </w:rPr>
              <w:lastRenderedPageBreak/>
              <w:t>Background/vision (if applicable)</w:t>
            </w:r>
          </w:p>
        </w:tc>
      </w:tr>
      <w:tr w:rsidR="006A7BD9" w:rsidRPr="009D6882" w14:paraId="0AE79E7D" w14:textId="77777777" w:rsidTr="00013250">
        <w:tc>
          <w:tcPr>
            <w:tcW w:w="8302" w:type="dxa"/>
            <w:tcBorders>
              <w:top w:val="single" w:sz="4" w:space="0" w:color="auto"/>
              <w:left w:val="single" w:sz="4" w:space="0" w:color="auto"/>
              <w:bottom w:val="single" w:sz="4" w:space="0" w:color="auto"/>
              <w:right w:val="single" w:sz="4" w:space="0" w:color="auto"/>
            </w:tcBorders>
          </w:tcPr>
          <w:p w14:paraId="582B2998" w14:textId="4DFD6F75" w:rsidR="000F1A0B" w:rsidRPr="009D6882" w:rsidRDefault="00013250" w:rsidP="006A7BD9">
            <w:pPr>
              <w:spacing w:before="40" w:after="40"/>
              <w:rPr>
                <w:rFonts w:asciiTheme="minorHAnsi" w:hAnsiTheme="minorHAnsi" w:cstheme="minorHAnsi"/>
                <w:szCs w:val="24"/>
              </w:rPr>
            </w:pPr>
            <w:r w:rsidRPr="009D6882">
              <w:rPr>
                <w:rFonts w:asciiTheme="minorHAnsi" w:hAnsiTheme="minorHAnsi" w:cstheme="minorHAnsi"/>
                <w:szCs w:val="24"/>
              </w:rPr>
              <w:t>N/A</w:t>
            </w:r>
          </w:p>
        </w:tc>
      </w:tr>
      <w:tr w:rsidR="00DF2F92" w:rsidRPr="009D6882" w14:paraId="1171BA03" w14:textId="77777777" w:rsidTr="00266819">
        <w:tc>
          <w:tcPr>
            <w:tcW w:w="8302" w:type="dxa"/>
            <w:tcBorders>
              <w:top w:val="single" w:sz="4" w:space="0" w:color="auto"/>
              <w:left w:val="single" w:sz="4" w:space="0" w:color="auto"/>
              <w:bottom w:val="single" w:sz="4" w:space="0" w:color="auto"/>
              <w:right w:val="single" w:sz="4" w:space="0" w:color="auto"/>
            </w:tcBorders>
            <w:shd w:val="clear" w:color="auto" w:fill="BDD6EE"/>
          </w:tcPr>
          <w:p w14:paraId="72B7D4F5" w14:textId="77777777" w:rsidR="00DF2F92" w:rsidRPr="009D6882" w:rsidRDefault="00DF2F92" w:rsidP="007457D1">
            <w:pPr>
              <w:rPr>
                <w:rFonts w:asciiTheme="minorHAnsi" w:hAnsiTheme="minorHAnsi" w:cstheme="minorHAnsi"/>
                <w:b/>
                <w:szCs w:val="24"/>
              </w:rPr>
            </w:pPr>
            <w:r w:rsidRPr="009D6882">
              <w:rPr>
                <w:rFonts w:asciiTheme="minorHAnsi" w:hAnsiTheme="minorHAnsi" w:cstheme="minorHAnsi"/>
                <w:b/>
                <w:szCs w:val="24"/>
              </w:rPr>
              <w:t>Policy</w:t>
            </w:r>
          </w:p>
        </w:tc>
      </w:tr>
      <w:tr w:rsidR="00013250" w:rsidRPr="009D6882" w14:paraId="5DE88C48" w14:textId="77777777" w:rsidTr="00013250">
        <w:tc>
          <w:tcPr>
            <w:tcW w:w="8302" w:type="dxa"/>
            <w:tcBorders>
              <w:top w:val="single" w:sz="4" w:space="0" w:color="auto"/>
              <w:left w:val="single" w:sz="4" w:space="0" w:color="auto"/>
              <w:bottom w:val="single" w:sz="4" w:space="0" w:color="auto"/>
              <w:right w:val="single" w:sz="4" w:space="0" w:color="auto"/>
            </w:tcBorders>
          </w:tcPr>
          <w:p w14:paraId="52F9B412" w14:textId="77777777" w:rsidR="00013250" w:rsidRPr="009D6882" w:rsidRDefault="00013250" w:rsidP="00013250">
            <w:pPr>
              <w:rPr>
                <w:rFonts w:asciiTheme="minorHAnsi" w:hAnsiTheme="minorHAnsi" w:cstheme="minorHAnsi"/>
                <w:szCs w:val="24"/>
              </w:rPr>
            </w:pPr>
          </w:p>
          <w:p w14:paraId="507DEC1B" w14:textId="50077273" w:rsidR="00013250" w:rsidRPr="009D6882" w:rsidRDefault="001A0CAC"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 xml:space="preserve">Alternative Assessment </w:t>
            </w:r>
            <w:r w:rsidR="00013250" w:rsidRPr="009D6882">
              <w:rPr>
                <w:rFonts w:asciiTheme="minorHAnsi" w:hAnsiTheme="minorHAnsi" w:cstheme="minorHAnsi"/>
                <w:b/>
                <w:szCs w:val="24"/>
              </w:rPr>
              <w:t>Arrangements</w:t>
            </w:r>
          </w:p>
          <w:p w14:paraId="09D7B249" w14:textId="77777777" w:rsidR="000F1A0B" w:rsidRPr="009D6882" w:rsidRDefault="000F1A0B" w:rsidP="000F1A0B">
            <w:pPr>
              <w:rPr>
                <w:rFonts w:asciiTheme="minorHAnsi" w:hAnsiTheme="minorHAnsi" w:cstheme="minorHAnsi"/>
                <w:b/>
                <w:szCs w:val="24"/>
              </w:rPr>
            </w:pPr>
          </w:p>
          <w:p w14:paraId="32DF5244" w14:textId="7EE24676"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 xml:space="preserve">The Disability Advisers contact all students who declare a disability to offer support and </w:t>
            </w:r>
            <w:r w:rsidR="001A0CAC" w:rsidRPr="009D6882">
              <w:rPr>
                <w:rFonts w:asciiTheme="minorHAnsi" w:hAnsiTheme="minorHAnsi" w:cstheme="minorHAnsi"/>
                <w:szCs w:val="24"/>
              </w:rPr>
              <w:t xml:space="preserve">devise </w:t>
            </w:r>
            <w:r w:rsidRPr="009D6882">
              <w:rPr>
                <w:rFonts w:asciiTheme="minorHAnsi" w:hAnsiTheme="minorHAnsi" w:cstheme="minorHAnsi"/>
                <w:szCs w:val="24"/>
              </w:rPr>
              <w:t xml:space="preserve">a support plan, which includes the details of any alternative assessment arrangements the student may need. </w:t>
            </w:r>
          </w:p>
          <w:p w14:paraId="3C63D9F0" w14:textId="77777777" w:rsidR="00013250" w:rsidRPr="009D6882" w:rsidRDefault="00013250" w:rsidP="00013250">
            <w:pPr>
              <w:rPr>
                <w:rFonts w:asciiTheme="minorHAnsi" w:hAnsiTheme="minorHAnsi" w:cstheme="minorHAnsi"/>
                <w:szCs w:val="24"/>
              </w:rPr>
            </w:pPr>
          </w:p>
          <w:p w14:paraId="5DACA0DB" w14:textId="76E7C901"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Alternative assessment arrangements will be agreed with each student as part of their support plan. Students are encouraged to discuss their needs with the Disability Advisers as soon as possible after regi</w:t>
            </w:r>
            <w:r w:rsidR="007F4D97" w:rsidRPr="009D6882">
              <w:rPr>
                <w:rFonts w:asciiTheme="minorHAnsi" w:hAnsiTheme="minorHAnsi" w:cstheme="minorHAnsi"/>
                <w:szCs w:val="24"/>
              </w:rPr>
              <w:t xml:space="preserve">stration to ensure alternative </w:t>
            </w:r>
            <w:r w:rsidRPr="009D6882">
              <w:rPr>
                <w:rFonts w:asciiTheme="minorHAnsi" w:hAnsiTheme="minorHAnsi" w:cstheme="minorHAnsi"/>
                <w:szCs w:val="24"/>
              </w:rPr>
              <w:t>arrangements can be put in place. There is no need for students to apply separately for alternative assessment arrangements</w:t>
            </w:r>
            <w:r w:rsidR="00C14AFC" w:rsidRPr="009D6882">
              <w:rPr>
                <w:rFonts w:asciiTheme="minorHAnsi" w:hAnsiTheme="minorHAnsi" w:cstheme="minorHAnsi"/>
                <w:szCs w:val="24"/>
              </w:rPr>
              <w:t xml:space="preserve"> outside of their </w:t>
            </w:r>
            <w:r w:rsidR="001A0CAC" w:rsidRPr="009D6882">
              <w:rPr>
                <w:rFonts w:asciiTheme="minorHAnsi" w:hAnsiTheme="minorHAnsi" w:cstheme="minorHAnsi"/>
                <w:szCs w:val="24"/>
              </w:rPr>
              <w:t>agreed support plan. S</w:t>
            </w:r>
            <w:r w:rsidRPr="009D6882">
              <w:rPr>
                <w:rFonts w:asciiTheme="minorHAnsi" w:hAnsiTheme="minorHAnsi" w:cstheme="minorHAnsi"/>
                <w:szCs w:val="24"/>
              </w:rPr>
              <w:t xml:space="preserve">tudents can request additional </w:t>
            </w:r>
            <w:r w:rsidR="001A0CAC" w:rsidRPr="009D6882">
              <w:rPr>
                <w:rFonts w:asciiTheme="minorHAnsi" w:hAnsiTheme="minorHAnsi" w:cstheme="minorHAnsi"/>
                <w:szCs w:val="24"/>
              </w:rPr>
              <w:t xml:space="preserve">assessment </w:t>
            </w:r>
            <w:r w:rsidRPr="009D6882">
              <w:rPr>
                <w:rFonts w:asciiTheme="minorHAnsi" w:hAnsiTheme="minorHAnsi" w:cstheme="minorHAnsi"/>
                <w:szCs w:val="24"/>
              </w:rPr>
              <w:t xml:space="preserve">arrangements </w:t>
            </w:r>
            <w:r w:rsidR="001A0CAC" w:rsidRPr="009D6882">
              <w:rPr>
                <w:rFonts w:asciiTheme="minorHAnsi" w:hAnsiTheme="minorHAnsi" w:cstheme="minorHAnsi"/>
                <w:szCs w:val="24"/>
              </w:rPr>
              <w:t xml:space="preserve">or a review of their existing assessment arrangements </w:t>
            </w:r>
            <w:r w:rsidRPr="009D6882">
              <w:rPr>
                <w:rFonts w:asciiTheme="minorHAnsi" w:hAnsiTheme="minorHAnsi" w:cstheme="minorHAnsi"/>
                <w:szCs w:val="24"/>
              </w:rPr>
              <w:t>at any time once their support plan is in place.</w:t>
            </w:r>
          </w:p>
          <w:p w14:paraId="42A3D523" w14:textId="77777777" w:rsidR="00013250" w:rsidRPr="009D6882" w:rsidRDefault="00013250" w:rsidP="00013250">
            <w:pPr>
              <w:rPr>
                <w:rFonts w:asciiTheme="minorHAnsi" w:hAnsiTheme="minorHAnsi" w:cstheme="minorHAnsi"/>
                <w:szCs w:val="24"/>
              </w:rPr>
            </w:pPr>
          </w:p>
          <w:p w14:paraId="223488EB" w14:textId="2D68ED3F" w:rsidR="00013250" w:rsidRPr="009D6882" w:rsidRDefault="00013250" w:rsidP="00C26438">
            <w:pPr>
              <w:rPr>
                <w:rFonts w:asciiTheme="minorHAnsi" w:hAnsiTheme="minorHAnsi" w:cstheme="minorHAnsi"/>
                <w:strike/>
                <w:szCs w:val="24"/>
              </w:rPr>
            </w:pPr>
            <w:r w:rsidRPr="009D6882">
              <w:rPr>
                <w:rFonts w:asciiTheme="minorHAnsi" w:hAnsiTheme="minorHAnsi" w:cstheme="minorHAnsi"/>
                <w:szCs w:val="24"/>
              </w:rPr>
              <w:t xml:space="preserve">The conservatoire will make every effort to put alternative assessment arrangements in place wherever possible for any form of exam or </w:t>
            </w:r>
            <w:r w:rsidR="001A0CAC" w:rsidRPr="009D6882">
              <w:rPr>
                <w:rFonts w:asciiTheme="minorHAnsi" w:hAnsiTheme="minorHAnsi" w:cstheme="minorHAnsi"/>
                <w:szCs w:val="24"/>
              </w:rPr>
              <w:t>assessment, which</w:t>
            </w:r>
            <w:r w:rsidRPr="009D6882">
              <w:rPr>
                <w:rFonts w:asciiTheme="minorHAnsi" w:hAnsiTheme="minorHAnsi" w:cstheme="minorHAnsi"/>
                <w:szCs w:val="24"/>
              </w:rPr>
              <w:t xml:space="preserve"> counts towards the marks for a module</w:t>
            </w:r>
            <w:r w:rsidR="00DA5D85" w:rsidRPr="009D6882">
              <w:rPr>
                <w:rFonts w:asciiTheme="minorHAnsi" w:hAnsiTheme="minorHAnsi" w:cstheme="minorHAnsi"/>
                <w:szCs w:val="24"/>
              </w:rPr>
              <w:t xml:space="preserve"> (‘summative assessments’)</w:t>
            </w:r>
            <w:r w:rsidRPr="009D6882">
              <w:rPr>
                <w:rFonts w:asciiTheme="minorHAnsi" w:hAnsiTheme="minorHAnsi" w:cstheme="minorHAnsi"/>
                <w:szCs w:val="24"/>
              </w:rPr>
              <w:t>.</w:t>
            </w:r>
            <w:r w:rsidRPr="009D6882">
              <w:rPr>
                <w:rFonts w:asciiTheme="minorHAnsi" w:hAnsiTheme="minorHAnsi" w:cstheme="minorHAnsi"/>
                <w:strike/>
                <w:szCs w:val="24"/>
              </w:rPr>
              <w:t xml:space="preserve"> </w:t>
            </w:r>
          </w:p>
          <w:p w14:paraId="57432F33" w14:textId="77777777" w:rsidR="00DA5D85" w:rsidRPr="009D6882" w:rsidRDefault="00DA5D85" w:rsidP="00013250">
            <w:pPr>
              <w:rPr>
                <w:rFonts w:asciiTheme="minorHAnsi" w:hAnsiTheme="minorHAnsi" w:cstheme="minorHAnsi"/>
                <w:strike/>
                <w:szCs w:val="24"/>
              </w:rPr>
            </w:pPr>
          </w:p>
          <w:p w14:paraId="547553BF" w14:textId="7C340CDB" w:rsidR="00013250" w:rsidRPr="009D6882" w:rsidRDefault="00013250" w:rsidP="00C26438">
            <w:pPr>
              <w:rPr>
                <w:rFonts w:asciiTheme="minorHAnsi" w:hAnsiTheme="minorHAnsi" w:cstheme="minorHAnsi"/>
                <w:strike/>
                <w:szCs w:val="24"/>
              </w:rPr>
            </w:pPr>
            <w:r w:rsidRPr="009D6882">
              <w:rPr>
                <w:rFonts w:asciiTheme="minorHAnsi" w:hAnsiTheme="minorHAnsi" w:cstheme="minorHAnsi"/>
                <w:szCs w:val="24"/>
              </w:rPr>
              <w:t>Alternative assessment arrangements may also be appropriate to allow disabled students to participate fully in informal assessments and demonstrate learning outcomes, even if these assessments do not count towards a final module mark</w:t>
            </w:r>
            <w:r w:rsidR="00DA5D85" w:rsidRPr="009D6882">
              <w:rPr>
                <w:rFonts w:asciiTheme="minorHAnsi" w:hAnsiTheme="minorHAnsi" w:cstheme="minorHAnsi"/>
                <w:szCs w:val="24"/>
              </w:rPr>
              <w:t xml:space="preserve"> (‘formative assessments’)</w:t>
            </w:r>
            <w:r w:rsidRPr="009D6882">
              <w:rPr>
                <w:rFonts w:asciiTheme="minorHAnsi" w:hAnsiTheme="minorHAnsi" w:cstheme="minorHAnsi"/>
                <w:szCs w:val="24"/>
              </w:rPr>
              <w:t xml:space="preserve">. </w:t>
            </w:r>
          </w:p>
          <w:p w14:paraId="341A9EF4" w14:textId="77777777" w:rsidR="00013250" w:rsidRPr="009D6882" w:rsidRDefault="00013250" w:rsidP="00013250">
            <w:pPr>
              <w:rPr>
                <w:rFonts w:asciiTheme="minorHAnsi" w:hAnsiTheme="minorHAnsi" w:cstheme="minorHAnsi"/>
                <w:color w:val="00B050"/>
                <w:szCs w:val="24"/>
              </w:rPr>
            </w:pPr>
          </w:p>
          <w:p w14:paraId="7C50C4F0" w14:textId="77777777"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Suitable Evidence for Alternative Assessment Arrangements</w:t>
            </w:r>
          </w:p>
          <w:p w14:paraId="41A02446" w14:textId="77777777" w:rsidR="00013250" w:rsidRPr="009D6882" w:rsidRDefault="00013250" w:rsidP="00013250">
            <w:pPr>
              <w:rPr>
                <w:rFonts w:asciiTheme="minorHAnsi" w:hAnsiTheme="minorHAnsi" w:cstheme="minorHAnsi"/>
                <w:szCs w:val="24"/>
              </w:rPr>
            </w:pPr>
          </w:p>
          <w:p w14:paraId="379C5949" w14:textId="652C881A" w:rsidR="00013250" w:rsidRPr="009D6882" w:rsidRDefault="002C093D" w:rsidP="00C26438">
            <w:pPr>
              <w:rPr>
                <w:rFonts w:asciiTheme="minorHAnsi" w:hAnsiTheme="minorHAnsi" w:cstheme="minorHAnsi"/>
                <w:szCs w:val="24"/>
              </w:rPr>
            </w:pPr>
            <w:r w:rsidRPr="009D6882">
              <w:rPr>
                <w:rFonts w:asciiTheme="minorHAnsi" w:hAnsiTheme="minorHAnsi" w:cstheme="minorHAnsi"/>
                <w:szCs w:val="24"/>
              </w:rPr>
              <w:t>If suitable evidence has</w:t>
            </w:r>
            <w:r w:rsidR="001A0CAC" w:rsidRPr="009D6882">
              <w:rPr>
                <w:rFonts w:asciiTheme="minorHAnsi" w:hAnsiTheme="minorHAnsi" w:cstheme="minorHAnsi"/>
                <w:szCs w:val="24"/>
              </w:rPr>
              <w:t xml:space="preserve"> </w:t>
            </w:r>
            <w:r w:rsidRPr="009D6882">
              <w:rPr>
                <w:rFonts w:asciiTheme="minorHAnsi" w:hAnsiTheme="minorHAnsi" w:cstheme="minorHAnsi"/>
                <w:szCs w:val="24"/>
              </w:rPr>
              <w:t>n</w:t>
            </w:r>
            <w:r w:rsidR="001A0CAC" w:rsidRPr="009D6882">
              <w:rPr>
                <w:rFonts w:asciiTheme="minorHAnsi" w:hAnsiTheme="minorHAnsi" w:cstheme="minorHAnsi"/>
                <w:szCs w:val="24"/>
              </w:rPr>
              <w:t>o</w:t>
            </w:r>
            <w:r w:rsidRPr="009D6882">
              <w:rPr>
                <w:rFonts w:asciiTheme="minorHAnsi" w:hAnsiTheme="minorHAnsi" w:cstheme="minorHAnsi"/>
                <w:szCs w:val="24"/>
              </w:rPr>
              <w:t>t already been provided as part of the student’s support needs plan</w:t>
            </w:r>
            <w:r w:rsidR="00F269F5" w:rsidRPr="009D6882">
              <w:rPr>
                <w:rFonts w:asciiTheme="minorHAnsi" w:hAnsiTheme="minorHAnsi" w:cstheme="minorHAnsi"/>
                <w:szCs w:val="24"/>
              </w:rPr>
              <w:t>,</w:t>
            </w:r>
            <w:r w:rsidRPr="009D6882">
              <w:rPr>
                <w:rFonts w:asciiTheme="minorHAnsi" w:hAnsiTheme="minorHAnsi" w:cstheme="minorHAnsi"/>
                <w:szCs w:val="24"/>
              </w:rPr>
              <w:t xml:space="preserve"> d</w:t>
            </w:r>
            <w:r w:rsidR="00013250" w:rsidRPr="009D6882">
              <w:rPr>
                <w:rFonts w:asciiTheme="minorHAnsi" w:hAnsiTheme="minorHAnsi" w:cstheme="minorHAnsi"/>
                <w:szCs w:val="24"/>
              </w:rPr>
              <w:t>isabled students will be required to provide evidence for alternative assessment arrangements. Suitable evidence can include a diagnostic report, letter signed by a health practitioner (e.g. GP, occupational therapist, NHS consultant), DSA study needs assessment report or DSA medical evidence form.</w:t>
            </w:r>
          </w:p>
          <w:p w14:paraId="041A26C8" w14:textId="77777777" w:rsidR="00013250" w:rsidRPr="009D6882" w:rsidRDefault="00013250" w:rsidP="00013250">
            <w:pPr>
              <w:rPr>
                <w:rFonts w:asciiTheme="minorHAnsi" w:hAnsiTheme="minorHAnsi" w:cstheme="minorHAnsi"/>
                <w:color w:val="FF0000"/>
                <w:szCs w:val="24"/>
              </w:rPr>
            </w:pPr>
          </w:p>
          <w:p w14:paraId="7A4E714A" w14:textId="77777777"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Examination and Assessment</w:t>
            </w:r>
          </w:p>
          <w:p w14:paraId="2E5D0B49" w14:textId="77777777" w:rsidR="00013250" w:rsidRPr="009D6882" w:rsidRDefault="00013250" w:rsidP="00013250">
            <w:pPr>
              <w:rPr>
                <w:rFonts w:asciiTheme="minorHAnsi" w:hAnsiTheme="minorHAnsi" w:cstheme="minorHAnsi"/>
                <w:szCs w:val="24"/>
              </w:rPr>
            </w:pPr>
          </w:p>
          <w:p w14:paraId="4286BC79" w14:textId="260EEE31"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The following types of examinations and assessments are typical of those used on HE programmes of study at the conservatoire:</w:t>
            </w:r>
          </w:p>
          <w:p w14:paraId="25D48866" w14:textId="77777777" w:rsidR="00F269F5" w:rsidRPr="009D6882" w:rsidRDefault="00F269F5" w:rsidP="00C26438">
            <w:pPr>
              <w:rPr>
                <w:rFonts w:asciiTheme="minorHAnsi" w:hAnsiTheme="minorHAnsi" w:cstheme="minorHAnsi"/>
                <w:szCs w:val="24"/>
              </w:rPr>
            </w:pPr>
          </w:p>
          <w:p w14:paraId="04A66CEB" w14:textId="77777777" w:rsidR="00013250" w:rsidRPr="009D6882" w:rsidRDefault="00013250" w:rsidP="00C26438">
            <w:pPr>
              <w:pStyle w:val="ListParagraph"/>
              <w:numPr>
                <w:ilvl w:val="0"/>
                <w:numId w:val="37"/>
              </w:numPr>
              <w:contextualSpacing w:val="0"/>
              <w:rPr>
                <w:rFonts w:asciiTheme="minorHAnsi" w:hAnsiTheme="minorHAnsi" w:cstheme="minorHAnsi"/>
                <w:szCs w:val="24"/>
              </w:rPr>
            </w:pPr>
            <w:r w:rsidRPr="009D6882">
              <w:rPr>
                <w:rFonts w:asciiTheme="minorHAnsi" w:hAnsiTheme="minorHAnsi" w:cstheme="minorHAnsi"/>
                <w:szCs w:val="24"/>
              </w:rPr>
              <w:lastRenderedPageBreak/>
              <w:t>Coursework based assessments - including essays, written assignments, performance or practical logs, compositions, technical and production recordings, video submissions, including submissions via My Portfolio.</w:t>
            </w:r>
          </w:p>
          <w:p w14:paraId="7FAD2785" w14:textId="09FA906C" w:rsidR="00013250" w:rsidRPr="009D6882" w:rsidRDefault="00013250" w:rsidP="00C26438">
            <w:pPr>
              <w:pStyle w:val="ListParagraph"/>
              <w:numPr>
                <w:ilvl w:val="0"/>
                <w:numId w:val="37"/>
              </w:numPr>
              <w:contextualSpacing w:val="0"/>
              <w:rPr>
                <w:rFonts w:asciiTheme="minorHAnsi" w:hAnsiTheme="minorHAnsi" w:cstheme="minorHAnsi"/>
                <w:szCs w:val="24"/>
              </w:rPr>
            </w:pPr>
            <w:r w:rsidRPr="009D6882">
              <w:rPr>
                <w:rFonts w:asciiTheme="minorHAnsi" w:hAnsiTheme="minorHAnsi" w:cstheme="minorHAnsi"/>
                <w:szCs w:val="24"/>
              </w:rPr>
              <w:t xml:space="preserve">Individual </w:t>
            </w:r>
            <w:proofErr w:type="gramStart"/>
            <w:r w:rsidRPr="009D6882">
              <w:rPr>
                <w:rFonts w:asciiTheme="minorHAnsi" w:hAnsiTheme="minorHAnsi" w:cstheme="minorHAnsi"/>
                <w:szCs w:val="24"/>
              </w:rPr>
              <w:t>performance based</w:t>
            </w:r>
            <w:proofErr w:type="gramEnd"/>
            <w:r w:rsidRPr="009D6882">
              <w:rPr>
                <w:rFonts w:asciiTheme="minorHAnsi" w:hAnsiTheme="minorHAnsi" w:cstheme="minorHAnsi"/>
                <w:szCs w:val="24"/>
              </w:rPr>
              <w:t xml:space="preserve"> exams – </w:t>
            </w:r>
            <w:proofErr w:type="spellStart"/>
            <w:r w:rsidRPr="009D6882">
              <w:rPr>
                <w:rFonts w:asciiTheme="minorHAnsi" w:hAnsiTheme="minorHAnsi" w:cstheme="minorHAnsi"/>
                <w:szCs w:val="24"/>
              </w:rPr>
              <w:t>vivas</w:t>
            </w:r>
            <w:proofErr w:type="spellEnd"/>
            <w:r w:rsidRPr="009D6882">
              <w:rPr>
                <w:rFonts w:asciiTheme="minorHAnsi" w:hAnsiTheme="minorHAnsi" w:cstheme="minorHAnsi"/>
                <w:szCs w:val="24"/>
              </w:rPr>
              <w:t xml:space="preserve">, sight reading, ensembles, recitals, presentations. </w:t>
            </w:r>
          </w:p>
          <w:p w14:paraId="30D20357" w14:textId="77777777" w:rsidR="00013250" w:rsidRPr="009D6882" w:rsidRDefault="00013250" w:rsidP="00C26438">
            <w:pPr>
              <w:pStyle w:val="ListParagraph"/>
              <w:numPr>
                <w:ilvl w:val="0"/>
                <w:numId w:val="37"/>
              </w:numPr>
              <w:contextualSpacing w:val="0"/>
              <w:rPr>
                <w:rFonts w:asciiTheme="minorHAnsi" w:hAnsiTheme="minorHAnsi" w:cstheme="minorHAnsi"/>
                <w:szCs w:val="24"/>
              </w:rPr>
            </w:pPr>
            <w:r w:rsidRPr="009D6882">
              <w:rPr>
                <w:rFonts w:asciiTheme="minorHAnsi" w:hAnsiTheme="minorHAnsi" w:cstheme="minorHAnsi"/>
                <w:szCs w:val="24"/>
              </w:rPr>
              <w:t xml:space="preserve">In class assessments - performance, technical/multiple-choice examinations, aural and practical assessments, including some online computer and </w:t>
            </w:r>
            <w:proofErr w:type="gramStart"/>
            <w:r w:rsidRPr="009D6882">
              <w:rPr>
                <w:rFonts w:asciiTheme="minorHAnsi" w:hAnsiTheme="minorHAnsi" w:cstheme="minorHAnsi"/>
                <w:szCs w:val="24"/>
              </w:rPr>
              <w:t>software based</w:t>
            </w:r>
            <w:proofErr w:type="gramEnd"/>
            <w:r w:rsidRPr="009D6882">
              <w:rPr>
                <w:rFonts w:asciiTheme="minorHAnsi" w:hAnsiTheme="minorHAnsi" w:cstheme="minorHAnsi"/>
                <w:szCs w:val="24"/>
              </w:rPr>
              <w:t xml:space="preserve"> tests. </w:t>
            </w:r>
          </w:p>
          <w:p w14:paraId="03D6FB59" w14:textId="0FB4CE05" w:rsidR="00013250" w:rsidRPr="009D6882" w:rsidRDefault="00013250" w:rsidP="00C26438">
            <w:pPr>
              <w:pStyle w:val="ListParagraph"/>
              <w:numPr>
                <w:ilvl w:val="0"/>
                <w:numId w:val="37"/>
              </w:numPr>
              <w:contextualSpacing w:val="0"/>
              <w:rPr>
                <w:rFonts w:asciiTheme="minorHAnsi" w:hAnsiTheme="minorHAnsi" w:cstheme="minorHAnsi"/>
                <w:szCs w:val="24"/>
              </w:rPr>
            </w:pPr>
            <w:r w:rsidRPr="009D6882">
              <w:rPr>
                <w:rFonts w:asciiTheme="minorHAnsi" w:hAnsiTheme="minorHAnsi" w:cstheme="minorHAnsi"/>
                <w:szCs w:val="24"/>
              </w:rPr>
              <w:t>Group work assessments – presentations, studio production practical and group recordings.</w:t>
            </w:r>
          </w:p>
          <w:p w14:paraId="2650580E" w14:textId="77777777" w:rsidR="00C26438" w:rsidRPr="009D6882" w:rsidRDefault="00C26438" w:rsidP="00C26438">
            <w:pPr>
              <w:pStyle w:val="ListParagraph"/>
              <w:contextualSpacing w:val="0"/>
              <w:rPr>
                <w:rFonts w:asciiTheme="minorHAnsi" w:hAnsiTheme="minorHAnsi" w:cstheme="minorHAnsi"/>
                <w:szCs w:val="24"/>
              </w:rPr>
            </w:pPr>
          </w:p>
          <w:p w14:paraId="69753788" w14:textId="77777777"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A full and up to date list of all exams and assessments taking place on a particular course or pathway can be found on the relevant course and module pages on SPACE, and on each student’s individual area of SPACE. Specific details are provided in the individual assessment briefs. A full list of all types of exam, assessment and submission methods used on HE pathways is also kept by the HE Administration team.</w:t>
            </w:r>
          </w:p>
          <w:p w14:paraId="50E05112" w14:textId="77777777" w:rsidR="000F1A0B" w:rsidRPr="009D6882" w:rsidRDefault="000F1A0B" w:rsidP="00013250">
            <w:pPr>
              <w:rPr>
                <w:rFonts w:asciiTheme="minorHAnsi" w:hAnsiTheme="minorHAnsi" w:cstheme="minorHAnsi"/>
                <w:szCs w:val="24"/>
              </w:rPr>
            </w:pPr>
          </w:p>
          <w:p w14:paraId="4892F242" w14:textId="7B0704A5" w:rsidR="00013250" w:rsidRPr="009D6882" w:rsidRDefault="00C14AFC"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 xml:space="preserve">Common </w:t>
            </w:r>
            <w:r w:rsidR="00013250" w:rsidRPr="009D6882">
              <w:rPr>
                <w:rFonts w:asciiTheme="minorHAnsi" w:hAnsiTheme="minorHAnsi" w:cstheme="minorHAnsi"/>
                <w:b/>
                <w:szCs w:val="24"/>
              </w:rPr>
              <w:t xml:space="preserve">Types of Alternative Assessment Arrangements </w:t>
            </w:r>
          </w:p>
          <w:p w14:paraId="4864BC32" w14:textId="77777777" w:rsidR="00013250" w:rsidRPr="009D6882" w:rsidRDefault="00013250" w:rsidP="00013250">
            <w:pPr>
              <w:rPr>
                <w:rFonts w:asciiTheme="minorHAnsi" w:hAnsiTheme="minorHAnsi" w:cstheme="minorHAnsi"/>
                <w:szCs w:val="24"/>
              </w:rPr>
            </w:pPr>
          </w:p>
          <w:p w14:paraId="5B94AB6B" w14:textId="7493B9EC" w:rsidR="00013250" w:rsidRPr="009D6882" w:rsidRDefault="00650483" w:rsidP="00C26438">
            <w:pPr>
              <w:rPr>
                <w:rFonts w:asciiTheme="minorHAnsi" w:hAnsiTheme="minorHAnsi" w:cstheme="minorHAnsi"/>
                <w:szCs w:val="24"/>
              </w:rPr>
            </w:pPr>
            <w:r w:rsidRPr="009D6882">
              <w:rPr>
                <w:rFonts w:asciiTheme="minorHAnsi" w:hAnsiTheme="minorHAnsi" w:cstheme="minorHAnsi"/>
                <w:szCs w:val="24"/>
              </w:rPr>
              <w:t>Where appropriate t</w:t>
            </w:r>
            <w:r w:rsidR="00013250" w:rsidRPr="009D6882">
              <w:rPr>
                <w:rFonts w:asciiTheme="minorHAnsi" w:hAnsiTheme="minorHAnsi" w:cstheme="minorHAnsi"/>
                <w:szCs w:val="24"/>
              </w:rPr>
              <w:t>he following Alternative Assessment Arrangements are available at the conservatoire:</w:t>
            </w:r>
          </w:p>
          <w:p w14:paraId="3C66C7C9" w14:textId="77777777" w:rsidR="00C14AFC" w:rsidRPr="009D6882" w:rsidRDefault="00C14AFC" w:rsidP="00C26438">
            <w:pPr>
              <w:pStyle w:val="ListParagraph"/>
              <w:numPr>
                <w:ilvl w:val="0"/>
                <w:numId w:val="36"/>
              </w:numPr>
              <w:ind w:hanging="414"/>
              <w:rPr>
                <w:rFonts w:asciiTheme="minorHAnsi" w:hAnsiTheme="minorHAnsi" w:cstheme="minorHAnsi"/>
                <w:szCs w:val="24"/>
              </w:rPr>
            </w:pPr>
            <w:r w:rsidRPr="009D6882">
              <w:rPr>
                <w:rFonts w:asciiTheme="minorHAnsi" w:hAnsiTheme="minorHAnsi" w:cstheme="minorHAnsi"/>
                <w:szCs w:val="24"/>
              </w:rPr>
              <w:t>Additional time allowances for timed exams and assessments, to be built in as appropriate e.g. additional time for thought processing prior to answering each question in a viva, or time added to the overall exam duration</w:t>
            </w:r>
          </w:p>
          <w:p w14:paraId="020A2CDD" w14:textId="77777777" w:rsidR="00C14AFC" w:rsidRPr="009D6882" w:rsidRDefault="00C14AFC" w:rsidP="00C26438">
            <w:pPr>
              <w:pStyle w:val="ListParagraph"/>
              <w:numPr>
                <w:ilvl w:val="0"/>
                <w:numId w:val="36"/>
              </w:numPr>
              <w:ind w:hanging="414"/>
              <w:rPr>
                <w:rFonts w:asciiTheme="minorHAnsi" w:hAnsiTheme="minorHAnsi" w:cstheme="minorHAnsi"/>
                <w:szCs w:val="24"/>
              </w:rPr>
            </w:pPr>
            <w:r w:rsidRPr="009D6882">
              <w:rPr>
                <w:rFonts w:asciiTheme="minorHAnsi" w:hAnsiTheme="minorHAnsi" w:cstheme="minorHAnsi"/>
                <w:szCs w:val="24"/>
              </w:rPr>
              <w:t>Extensions to deadlines for submission of written assignments</w:t>
            </w:r>
          </w:p>
          <w:p w14:paraId="13F9173B" w14:textId="61A5D860" w:rsidR="00C14AFC" w:rsidRPr="009D6882" w:rsidRDefault="00C14AFC" w:rsidP="00C26438">
            <w:pPr>
              <w:pStyle w:val="ListParagraph"/>
              <w:numPr>
                <w:ilvl w:val="0"/>
                <w:numId w:val="36"/>
              </w:numPr>
              <w:ind w:hanging="414"/>
              <w:rPr>
                <w:rFonts w:asciiTheme="minorHAnsi" w:hAnsiTheme="minorHAnsi" w:cstheme="minorHAnsi"/>
                <w:szCs w:val="24"/>
              </w:rPr>
            </w:pPr>
            <w:r w:rsidRPr="009D6882">
              <w:rPr>
                <w:rFonts w:asciiTheme="minorHAnsi" w:hAnsiTheme="minorHAnsi" w:cstheme="minorHAnsi"/>
                <w:szCs w:val="24"/>
              </w:rPr>
              <w:t>Appropriate marking for students with dyslexia/specific learning difficulties</w:t>
            </w:r>
            <w:r w:rsidR="001A0CAC" w:rsidRPr="009D6882">
              <w:rPr>
                <w:rFonts w:asciiTheme="minorHAnsi" w:hAnsiTheme="minorHAnsi" w:cstheme="minorHAnsi"/>
                <w:szCs w:val="24"/>
              </w:rPr>
              <w:t xml:space="preserve"> (See Appendix 1)</w:t>
            </w:r>
          </w:p>
          <w:p w14:paraId="733AF9A9" w14:textId="77777777" w:rsidR="00C14AFC" w:rsidRPr="009D6882" w:rsidRDefault="00C14AFC" w:rsidP="00C26438">
            <w:pPr>
              <w:pStyle w:val="ListParagraph"/>
              <w:numPr>
                <w:ilvl w:val="0"/>
                <w:numId w:val="36"/>
              </w:numPr>
              <w:spacing w:after="13"/>
              <w:ind w:hanging="414"/>
              <w:contextualSpacing w:val="0"/>
              <w:rPr>
                <w:rFonts w:asciiTheme="minorHAnsi" w:hAnsiTheme="minorHAnsi" w:cstheme="minorHAnsi"/>
                <w:szCs w:val="24"/>
              </w:rPr>
            </w:pPr>
            <w:r w:rsidRPr="009D6882">
              <w:rPr>
                <w:rFonts w:asciiTheme="minorHAnsi" w:hAnsiTheme="minorHAnsi" w:cstheme="minorHAnsi"/>
                <w:szCs w:val="24"/>
              </w:rPr>
              <w:t>The use of a tinted overlay or reading ruler</w:t>
            </w:r>
          </w:p>
          <w:p w14:paraId="6138C416" w14:textId="18C3E2D5" w:rsidR="00650483"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 xml:space="preserve">Examination paper </w:t>
            </w:r>
            <w:r w:rsidR="00F269F5" w:rsidRPr="009D6882">
              <w:rPr>
                <w:rFonts w:asciiTheme="minorHAnsi" w:hAnsiTheme="minorHAnsi" w:cstheme="minorHAnsi"/>
                <w:szCs w:val="24"/>
              </w:rPr>
              <w:t xml:space="preserve">in </w:t>
            </w:r>
            <w:r w:rsidRPr="009D6882">
              <w:rPr>
                <w:rFonts w:asciiTheme="minorHAnsi" w:hAnsiTheme="minorHAnsi" w:cstheme="minorHAnsi"/>
                <w:szCs w:val="24"/>
              </w:rPr>
              <w:t>alternative formats, including music</w:t>
            </w:r>
            <w:r w:rsidR="000F1A0B" w:rsidRPr="009D6882">
              <w:rPr>
                <w:rFonts w:asciiTheme="minorHAnsi" w:hAnsiTheme="minorHAnsi" w:cstheme="minorHAnsi"/>
                <w:szCs w:val="24"/>
              </w:rPr>
              <w:t xml:space="preserve"> scores e.g. </w:t>
            </w:r>
            <w:r w:rsidRPr="009D6882">
              <w:rPr>
                <w:rFonts w:asciiTheme="minorHAnsi" w:hAnsiTheme="minorHAnsi" w:cstheme="minorHAnsi"/>
                <w:szCs w:val="24"/>
              </w:rPr>
              <w:t>enlargement, modified stave notation</w:t>
            </w:r>
            <w:r w:rsidR="00650483" w:rsidRPr="009D6882">
              <w:rPr>
                <w:rFonts w:asciiTheme="minorHAnsi" w:hAnsiTheme="minorHAnsi" w:cstheme="minorHAnsi"/>
                <w:szCs w:val="24"/>
              </w:rPr>
              <w:t xml:space="preserve"> (alternative colours or symbols)</w:t>
            </w:r>
            <w:r w:rsidRPr="009D6882">
              <w:rPr>
                <w:rFonts w:asciiTheme="minorHAnsi" w:hAnsiTheme="minorHAnsi" w:cstheme="minorHAnsi"/>
                <w:szCs w:val="24"/>
              </w:rPr>
              <w:t>, braille, tinted pape</w:t>
            </w:r>
            <w:r w:rsidR="00650483" w:rsidRPr="009D6882">
              <w:rPr>
                <w:rFonts w:asciiTheme="minorHAnsi" w:hAnsiTheme="minorHAnsi" w:cstheme="minorHAnsi"/>
                <w:szCs w:val="24"/>
              </w:rPr>
              <w:t xml:space="preserve">r, use of colours or symbols to modify traditional notation </w:t>
            </w:r>
          </w:p>
          <w:p w14:paraId="5FDDBC99" w14:textId="77777777" w:rsidR="00C14AFC" w:rsidRPr="009D6882" w:rsidRDefault="00C14AFC" w:rsidP="00C26438">
            <w:pPr>
              <w:pStyle w:val="ListParagraph"/>
              <w:numPr>
                <w:ilvl w:val="0"/>
                <w:numId w:val="35"/>
              </w:numPr>
              <w:spacing w:after="13"/>
              <w:ind w:left="731" w:hanging="425"/>
              <w:contextualSpacing w:val="0"/>
              <w:rPr>
                <w:rFonts w:asciiTheme="minorHAnsi" w:hAnsiTheme="minorHAnsi" w:cstheme="minorHAnsi"/>
                <w:szCs w:val="24"/>
              </w:rPr>
            </w:pPr>
            <w:r w:rsidRPr="009D6882">
              <w:rPr>
                <w:rFonts w:asciiTheme="minorHAnsi" w:hAnsiTheme="minorHAnsi" w:cstheme="minorHAnsi"/>
                <w:szCs w:val="24"/>
              </w:rPr>
              <w:t>Room allocation e.g. separate individual room, seat allocation at the front/back of the examination room, located near to an accessible toilet facility, located on the ground floor/floor with access to a lift</w:t>
            </w:r>
          </w:p>
          <w:p w14:paraId="3F8B3BB2" w14:textId="159925BB" w:rsidR="00013250" w:rsidRPr="009D6882" w:rsidRDefault="00013250" w:rsidP="00C26438">
            <w:pPr>
              <w:pStyle w:val="ListParagraph"/>
              <w:numPr>
                <w:ilvl w:val="0"/>
                <w:numId w:val="35"/>
              </w:numPr>
              <w:ind w:left="731" w:hanging="425"/>
              <w:contextualSpacing w:val="0"/>
              <w:rPr>
                <w:rFonts w:asciiTheme="minorHAnsi" w:hAnsiTheme="minorHAnsi" w:cstheme="minorHAnsi"/>
                <w:szCs w:val="24"/>
              </w:rPr>
            </w:pPr>
            <w:r w:rsidRPr="009D6882">
              <w:rPr>
                <w:rFonts w:asciiTheme="minorHAnsi" w:hAnsiTheme="minorHAnsi" w:cstheme="minorHAnsi"/>
                <w:szCs w:val="24"/>
              </w:rPr>
              <w:t>Supervised rest breaks in addition to additional time allowan</w:t>
            </w:r>
            <w:r w:rsidR="000F1A0B" w:rsidRPr="009D6882">
              <w:rPr>
                <w:rFonts w:asciiTheme="minorHAnsi" w:hAnsiTheme="minorHAnsi" w:cstheme="minorHAnsi"/>
                <w:szCs w:val="24"/>
              </w:rPr>
              <w:t>ces</w:t>
            </w:r>
            <w:r w:rsidRPr="009D6882">
              <w:rPr>
                <w:rFonts w:asciiTheme="minorHAnsi" w:hAnsiTheme="minorHAnsi" w:cstheme="minorHAnsi"/>
                <w:szCs w:val="24"/>
              </w:rPr>
              <w:t xml:space="preserve"> </w:t>
            </w:r>
            <w:r w:rsidR="001A0CAC" w:rsidRPr="009D6882">
              <w:rPr>
                <w:rFonts w:asciiTheme="minorHAnsi" w:hAnsiTheme="minorHAnsi" w:cstheme="minorHAnsi"/>
                <w:szCs w:val="24"/>
              </w:rPr>
              <w:t>(See Appendix 2)</w:t>
            </w:r>
          </w:p>
          <w:p w14:paraId="7DDAF7D8" w14:textId="77777777" w:rsidR="00013250" w:rsidRPr="009D6882" w:rsidRDefault="00013250" w:rsidP="00C26438">
            <w:pPr>
              <w:pStyle w:val="ListParagraph"/>
              <w:numPr>
                <w:ilvl w:val="0"/>
                <w:numId w:val="35"/>
              </w:numPr>
              <w:ind w:left="731" w:hanging="425"/>
              <w:contextualSpacing w:val="0"/>
              <w:rPr>
                <w:rFonts w:asciiTheme="minorHAnsi" w:hAnsiTheme="minorHAnsi" w:cstheme="minorHAnsi"/>
                <w:szCs w:val="24"/>
              </w:rPr>
            </w:pPr>
            <w:r w:rsidRPr="009D6882">
              <w:rPr>
                <w:rFonts w:asciiTheme="minorHAnsi" w:hAnsiTheme="minorHAnsi" w:cstheme="minorHAnsi"/>
                <w:szCs w:val="24"/>
              </w:rPr>
              <w:t xml:space="preserve">Use of </w:t>
            </w:r>
            <w:proofErr w:type="gramStart"/>
            <w:r w:rsidRPr="009D6882">
              <w:rPr>
                <w:rFonts w:asciiTheme="minorHAnsi" w:hAnsiTheme="minorHAnsi" w:cstheme="minorHAnsi"/>
                <w:szCs w:val="24"/>
              </w:rPr>
              <w:t>a specific personnel</w:t>
            </w:r>
            <w:proofErr w:type="gramEnd"/>
            <w:r w:rsidRPr="009D6882">
              <w:rPr>
                <w:rFonts w:asciiTheme="minorHAnsi" w:hAnsiTheme="minorHAnsi" w:cstheme="minorHAnsi"/>
                <w:szCs w:val="24"/>
              </w:rPr>
              <w:t xml:space="preserve"> in examinations e.g. reader, scribe, amanuensis, sign language interpreter</w:t>
            </w:r>
          </w:p>
          <w:p w14:paraId="54631925" w14:textId="2E6CD01E" w:rsidR="00013250" w:rsidRPr="009D6882" w:rsidRDefault="00013250" w:rsidP="00C26438">
            <w:pPr>
              <w:pStyle w:val="ListParagraph"/>
              <w:numPr>
                <w:ilvl w:val="0"/>
                <w:numId w:val="35"/>
              </w:numPr>
              <w:spacing w:after="13"/>
              <w:ind w:left="731" w:hanging="425"/>
              <w:contextualSpacing w:val="0"/>
              <w:rPr>
                <w:rFonts w:asciiTheme="minorHAnsi" w:hAnsiTheme="minorHAnsi" w:cstheme="minorHAnsi"/>
                <w:szCs w:val="24"/>
              </w:rPr>
            </w:pPr>
            <w:r w:rsidRPr="009D6882">
              <w:rPr>
                <w:rFonts w:asciiTheme="minorHAnsi" w:hAnsiTheme="minorHAnsi" w:cstheme="minorHAnsi"/>
                <w:szCs w:val="24"/>
              </w:rPr>
              <w:t>Specific equipment (</w:t>
            </w:r>
            <w:r w:rsidR="00894C24" w:rsidRPr="009D6882">
              <w:rPr>
                <w:rFonts w:asciiTheme="minorHAnsi" w:hAnsiTheme="minorHAnsi" w:cstheme="minorHAnsi"/>
                <w:szCs w:val="24"/>
              </w:rPr>
              <w:t>e</w:t>
            </w:r>
            <w:r w:rsidR="005B32AA" w:rsidRPr="009D6882">
              <w:rPr>
                <w:rFonts w:asciiTheme="minorHAnsi" w:hAnsiTheme="minorHAnsi" w:cstheme="minorHAnsi"/>
                <w:szCs w:val="24"/>
              </w:rPr>
              <w:t>.</w:t>
            </w:r>
            <w:r w:rsidR="00894C24" w:rsidRPr="009D6882">
              <w:rPr>
                <w:rFonts w:asciiTheme="minorHAnsi" w:hAnsiTheme="minorHAnsi" w:cstheme="minorHAnsi"/>
                <w:szCs w:val="24"/>
              </w:rPr>
              <w:t>g</w:t>
            </w:r>
            <w:r w:rsidR="005B32AA" w:rsidRPr="009D6882">
              <w:rPr>
                <w:rFonts w:asciiTheme="minorHAnsi" w:hAnsiTheme="minorHAnsi" w:cstheme="minorHAnsi"/>
                <w:szCs w:val="24"/>
              </w:rPr>
              <w:t>.</w:t>
            </w:r>
            <w:r w:rsidR="00894C24" w:rsidRPr="009D6882">
              <w:rPr>
                <w:rFonts w:asciiTheme="minorHAnsi" w:hAnsiTheme="minorHAnsi" w:cstheme="minorHAnsi"/>
                <w:szCs w:val="24"/>
              </w:rPr>
              <w:t xml:space="preserve"> </w:t>
            </w:r>
            <w:r w:rsidRPr="009D6882">
              <w:rPr>
                <w:rFonts w:asciiTheme="minorHAnsi" w:hAnsiTheme="minorHAnsi" w:cstheme="minorHAnsi"/>
                <w:szCs w:val="24"/>
              </w:rPr>
              <w:t xml:space="preserve">word </w:t>
            </w:r>
            <w:proofErr w:type="gramStart"/>
            <w:r w:rsidRPr="009D6882">
              <w:rPr>
                <w:rFonts w:asciiTheme="minorHAnsi" w:hAnsiTheme="minorHAnsi" w:cstheme="minorHAnsi"/>
                <w:szCs w:val="24"/>
              </w:rPr>
              <w:t>processor)  made</w:t>
            </w:r>
            <w:proofErr w:type="gramEnd"/>
            <w:r w:rsidRPr="009D6882">
              <w:rPr>
                <w:rFonts w:asciiTheme="minorHAnsi" w:hAnsiTheme="minorHAnsi" w:cstheme="minorHAnsi"/>
                <w:szCs w:val="24"/>
              </w:rPr>
              <w:t xml:space="preserve"> available or the use of assistive software (</w:t>
            </w:r>
            <w:r w:rsidR="00894C24" w:rsidRPr="009D6882">
              <w:rPr>
                <w:rFonts w:asciiTheme="minorHAnsi" w:hAnsiTheme="minorHAnsi" w:cstheme="minorHAnsi"/>
                <w:szCs w:val="24"/>
              </w:rPr>
              <w:t>e</w:t>
            </w:r>
            <w:r w:rsidR="005B32AA" w:rsidRPr="009D6882">
              <w:rPr>
                <w:rFonts w:asciiTheme="minorHAnsi" w:hAnsiTheme="minorHAnsi" w:cstheme="minorHAnsi"/>
                <w:szCs w:val="24"/>
              </w:rPr>
              <w:t>.</w:t>
            </w:r>
            <w:r w:rsidR="00894C24" w:rsidRPr="009D6882">
              <w:rPr>
                <w:rFonts w:asciiTheme="minorHAnsi" w:hAnsiTheme="minorHAnsi" w:cstheme="minorHAnsi"/>
                <w:szCs w:val="24"/>
              </w:rPr>
              <w:t>g</w:t>
            </w:r>
            <w:r w:rsidR="005B32AA" w:rsidRPr="009D6882">
              <w:rPr>
                <w:rFonts w:asciiTheme="minorHAnsi" w:hAnsiTheme="minorHAnsi" w:cstheme="minorHAnsi"/>
                <w:szCs w:val="24"/>
              </w:rPr>
              <w:t>.</w:t>
            </w:r>
            <w:r w:rsidR="00894C24" w:rsidRPr="009D6882">
              <w:rPr>
                <w:rFonts w:asciiTheme="minorHAnsi" w:hAnsiTheme="minorHAnsi" w:cstheme="minorHAnsi"/>
                <w:szCs w:val="24"/>
              </w:rPr>
              <w:t xml:space="preserve"> </w:t>
            </w:r>
            <w:r w:rsidRPr="009D6882">
              <w:rPr>
                <w:rFonts w:asciiTheme="minorHAnsi" w:hAnsiTheme="minorHAnsi" w:cstheme="minorHAnsi"/>
                <w:szCs w:val="24"/>
              </w:rPr>
              <w:t xml:space="preserve">voice-activation, screen reader) made available to the student in an examination </w:t>
            </w:r>
          </w:p>
          <w:p w14:paraId="09D8EAB2" w14:textId="77777777" w:rsidR="00013250" w:rsidRPr="009D6882" w:rsidRDefault="00013250" w:rsidP="00C26438">
            <w:pPr>
              <w:pStyle w:val="ListParagraph"/>
              <w:numPr>
                <w:ilvl w:val="0"/>
                <w:numId w:val="35"/>
              </w:numPr>
              <w:spacing w:after="13"/>
              <w:ind w:left="731" w:hanging="425"/>
              <w:contextualSpacing w:val="0"/>
              <w:rPr>
                <w:rFonts w:asciiTheme="minorHAnsi" w:hAnsiTheme="minorHAnsi" w:cstheme="minorHAnsi"/>
                <w:szCs w:val="24"/>
              </w:rPr>
            </w:pPr>
            <w:r w:rsidRPr="009D6882">
              <w:rPr>
                <w:rFonts w:asciiTheme="minorHAnsi" w:hAnsiTheme="minorHAnsi" w:cstheme="minorHAnsi"/>
                <w:szCs w:val="24"/>
              </w:rPr>
              <w:t>Ergonomic furniture e.g. chair, foot rest, height adjustable table</w:t>
            </w:r>
          </w:p>
          <w:p w14:paraId="449E08AD" w14:textId="77777777" w:rsidR="00013250" w:rsidRPr="009D6882" w:rsidRDefault="00013250" w:rsidP="00C26438">
            <w:pPr>
              <w:pStyle w:val="ListParagraph"/>
              <w:numPr>
                <w:ilvl w:val="0"/>
                <w:numId w:val="35"/>
              </w:numPr>
              <w:spacing w:after="13"/>
              <w:ind w:left="731" w:hanging="425"/>
              <w:contextualSpacing w:val="0"/>
              <w:rPr>
                <w:rFonts w:asciiTheme="minorHAnsi" w:hAnsiTheme="minorHAnsi" w:cstheme="minorHAnsi"/>
                <w:szCs w:val="24"/>
              </w:rPr>
            </w:pPr>
            <w:r w:rsidRPr="009D6882">
              <w:rPr>
                <w:rFonts w:asciiTheme="minorHAnsi" w:hAnsiTheme="minorHAnsi" w:cstheme="minorHAnsi"/>
                <w:szCs w:val="24"/>
              </w:rPr>
              <w:lastRenderedPageBreak/>
              <w:t>Examination scheduling e.g. one exam per day, one day between exams, scheduled in the morning/afternoon</w:t>
            </w:r>
          </w:p>
          <w:p w14:paraId="7DBFA95D" w14:textId="08AB65CA" w:rsidR="00013250" w:rsidRPr="009D6882" w:rsidRDefault="00486DDE"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Where appropriate t</w:t>
            </w:r>
            <w:r w:rsidR="00013250" w:rsidRPr="009D6882">
              <w:rPr>
                <w:rFonts w:asciiTheme="minorHAnsi" w:hAnsiTheme="minorHAnsi" w:cstheme="minorHAnsi"/>
                <w:szCs w:val="24"/>
              </w:rPr>
              <w:t xml:space="preserve">aking the components of the exam in the </w:t>
            </w:r>
            <w:r w:rsidR="00337660" w:rsidRPr="009D6882">
              <w:rPr>
                <w:rFonts w:asciiTheme="minorHAnsi" w:hAnsiTheme="minorHAnsi" w:cstheme="minorHAnsi"/>
                <w:szCs w:val="24"/>
              </w:rPr>
              <w:t xml:space="preserve">student’s </w:t>
            </w:r>
            <w:r w:rsidR="00013250" w:rsidRPr="009D6882">
              <w:rPr>
                <w:rFonts w:asciiTheme="minorHAnsi" w:hAnsiTheme="minorHAnsi" w:cstheme="minorHAnsi"/>
                <w:szCs w:val="24"/>
              </w:rPr>
              <w:t>preferred order</w:t>
            </w:r>
          </w:p>
          <w:p w14:paraId="3CD150CB" w14:textId="77777777"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Acceptance of alternative descriptive terms e.g. for caden</w:t>
            </w:r>
            <w:r w:rsidR="000F1A0B" w:rsidRPr="009D6882">
              <w:rPr>
                <w:rFonts w:asciiTheme="minorHAnsi" w:hAnsiTheme="minorHAnsi" w:cstheme="minorHAnsi"/>
                <w:szCs w:val="24"/>
              </w:rPr>
              <w:t xml:space="preserve">ces and scale </w:t>
            </w:r>
            <w:r w:rsidRPr="009D6882">
              <w:rPr>
                <w:rFonts w:asciiTheme="minorHAnsi" w:hAnsiTheme="minorHAnsi" w:cstheme="minorHAnsi"/>
                <w:szCs w:val="24"/>
              </w:rPr>
              <w:t>descriptions</w:t>
            </w:r>
          </w:p>
          <w:p w14:paraId="451546E6" w14:textId="75B9EA76"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 xml:space="preserve">Use of visual cues in technical tests for students with hearing impairments and/or specific learning difficulties e.g. right-hand/left-hand instructions should include pointing, pointing to the place in sight reading if a </w:t>
            </w:r>
            <w:r w:rsidR="00337660" w:rsidRPr="009D6882">
              <w:rPr>
                <w:rFonts w:asciiTheme="minorHAnsi" w:hAnsiTheme="minorHAnsi" w:cstheme="minorHAnsi"/>
                <w:szCs w:val="24"/>
              </w:rPr>
              <w:t xml:space="preserve">student </w:t>
            </w:r>
            <w:r w:rsidRPr="009D6882">
              <w:rPr>
                <w:rFonts w:asciiTheme="minorHAnsi" w:hAnsiTheme="minorHAnsi" w:cstheme="minorHAnsi"/>
                <w:szCs w:val="24"/>
              </w:rPr>
              <w:t>gets lost, changes in the score in aural tests can be marked by raising the hand.</w:t>
            </w:r>
          </w:p>
          <w:p w14:paraId="5C4DC683" w14:textId="52A2B50F"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 xml:space="preserve">Alternative </w:t>
            </w:r>
            <w:r w:rsidR="00486DDE" w:rsidRPr="009D6882">
              <w:rPr>
                <w:rFonts w:asciiTheme="minorHAnsi" w:hAnsiTheme="minorHAnsi" w:cstheme="minorHAnsi"/>
                <w:szCs w:val="24"/>
              </w:rPr>
              <w:t>approaches to</w:t>
            </w:r>
            <w:r w:rsidRPr="009D6882">
              <w:rPr>
                <w:rFonts w:asciiTheme="minorHAnsi" w:hAnsiTheme="minorHAnsi" w:cstheme="minorHAnsi"/>
                <w:szCs w:val="24"/>
              </w:rPr>
              <w:t xml:space="preserve"> performance e.g. instrumentalists who would normally stand can be seated</w:t>
            </w:r>
          </w:p>
          <w:p w14:paraId="2EC56B14" w14:textId="77777777"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Alternative methods of recording, presenting and submitting a student’s work for assessment</w:t>
            </w:r>
          </w:p>
          <w:p w14:paraId="66A9AFC9" w14:textId="77777777"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Alternative assessment procedures or exemptions e.g. a visually impaired student might not be asked to sight read</w:t>
            </w:r>
          </w:p>
          <w:p w14:paraId="16C9A3D7" w14:textId="77777777" w:rsidR="00013250" w:rsidRPr="009D6882" w:rsidRDefault="00013250" w:rsidP="00C26438">
            <w:pPr>
              <w:pStyle w:val="ListParagraph"/>
              <w:numPr>
                <w:ilvl w:val="0"/>
                <w:numId w:val="35"/>
              </w:numPr>
              <w:spacing w:after="200"/>
              <w:ind w:left="731" w:hanging="425"/>
              <w:rPr>
                <w:rFonts w:asciiTheme="minorHAnsi" w:hAnsiTheme="minorHAnsi" w:cstheme="minorHAnsi"/>
                <w:szCs w:val="24"/>
              </w:rPr>
            </w:pPr>
            <w:r w:rsidRPr="009D6882">
              <w:rPr>
                <w:rFonts w:asciiTheme="minorHAnsi" w:hAnsiTheme="minorHAnsi" w:cstheme="minorHAnsi"/>
                <w:szCs w:val="24"/>
              </w:rPr>
              <w:t>Where it is not possible to adjust the examination/assessment method the student will not be penalized during marking for difficulties caused by an impairment e.g. speech stammer affecting fluency in a presentation.</w:t>
            </w:r>
          </w:p>
          <w:p w14:paraId="509F1F35" w14:textId="4C4CFBD8" w:rsidR="00013250" w:rsidRPr="009D6882" w:rsidRDefault="00013250" w:rsidP="00F269F5">
            <w:pPr>
              <w:ind w:left="306"/>
              <w:rPr>
                <w:rFonts w:asciiTheme="minorHAnsi" w:hAnsiTheme="minorHAnsi" w:cstheme="minorHAnsi"/>
                <w:szCs w:val="24"/>
              </w:rPr>
            </w:pPr>
            <w:r w:rsidRPr="009D6882">
              <w:rPr>
                <w:rFonts w:asciiTheme="minorHAnsi" w:hAnsiTheme="minorHAnsi" w:cstheme="minorHAnsi"/>
                <w:szCs w:val="24"/>
              </w:rPr>
              <w:t>Please note: this is not an exhaustive list and all proposed alternative arrangements will be considered by the conservatoire</w:t>
            </w:r>
            <w:r w:rsidR="00486DDE" w:rsidRPr="009D6882">
              <w:rPr>
                <w:rFonts w:asciiTheme="minorHAnsi" w:hAnsiTheme="minorHAnsi" w:cstheme="minorHAnsi"/>
                <w:szCs w:val="24"/>
              </w:rPr>
              <w:t xml:space="preserve"> (see Responsibilities section)</w:t>
            </w:r>
          </w:p>
          <w:p w14:paraId="037D25A0" w14:textId="77777777" w:rsidR="00013250" w:rsidRPr="009D6882" w:rsidRDefault="00013250" w:rsidP="00013250">
            <w:pPr>
              <w:rPr>
                <w:rFonts w:asciiTheme="minorHAnsi" w:hAnsiTheme="minorHAnsi" w:cstheme="minorHAnsi"/>
                <w:b/>
                <w:szCs w:val="24"/>
              </w:rPr>
            </w:pPr>
          </w:p>
          <w:p w14:paraId="731917C8" w14:textId="77777777" w:rsidR="00013250" w:rsidRPr="009D6882" w:rsidRDefault="00013250" w:rsidP="00C26438">
            <w:pPr>
              <w:pStyle w:val="ListParagraph"/>
              <w:numPr>
                <w:ilvl w:val="0"/>
                <w:numId w:val="33"/>
              </w:numPr>
              <w:rPr>
                <w:rFonts w:asciiTheme="minorHAnsi" w:hAnsiTheme="minorHAnsi" w:cstheme="minorHAnsi"/>
                <w:b/>
                <w:bCs/>
                <w:szCs w:val="24"/>
              </w:rPr>
            </w:pPr>
            <w:r w:rsidRPr="009D6882">
              <w:rPr>
                <w:rFonts w:asciiTheme="minorHAnsi" w:hAnsiTheme="minorHAnsi" w:cstheme="minorHAnsi"/>
                <w:b/>
                <w:bCs/>
                <w:szCs w:val="24"/>
              </w:rPr>
              <w:t>Academic Standards</w:t>
            </w:r>
          </w:p>
          <w:p w14:paraId="24B23763" w14:textId="77777777" w:rsidR="00013250" w:rsidRPr="009D6882" w:rsidRDefault="00013250" w:rsidP="00013250">
            <w:pPr>
              <w:rPr>
                <w:rFonts w:asciiTheme="minorHAnsi" w:hAnsiTheme="minorHAnsi" w:cstheme="minorHAnsi"/>
                <w:b/>
                <w:bCs/>
                <w:szCs w:val="24"/>
              </w:rPr>
            </w:pPr>
          </w:p>
          <w:p w14:paraId="6403A1D0" w14:textId="27F9E5CC"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 xml:space="preserve">Assessors and examiners should always maintain academic standards whilst assessing students with access arrangements, so that disabled students can be graded according to the same learning outcomes as their peers.  Access arrangements are designed to give students equal opportunity to demonstrate learning outcomes to the best of their ability and should not compromise academic standards in any way. Wherever possible, the </w:t>
            </w:r>
            <w:r w:rsidR="00486DDE" w:rsidRPr="009D6882">
              <w:rPr>
                <w:rFonts w:asciiTheme="minorHAnsi" w:hAnsiTheme="minorHAnsi" w:cstheme="minorHAnsi"/>
                <w:szCs w:val="24"/>
              </w:rPr>
              <w:t>conduct</w:t>
            </w:r>
            <w:r w:rsidRPr="009D6882">
              <w:rPr>
                <w:rFonts w:asciiTheme="minorHAnsi" w:hAnsiTheme="minorHAnsi" w:cstheme="minorHAnsi"/>
                <w:szCs w:val="24"/>
              </w:rPr>
              <w:t xml:space="preserve"> of assessment will be </w:t>
            </w:r>
            <w:r w:rsidR="00486DDE" w:rsidRPr="009D6882">
              <w:rPr>
                <w:rFonts w:asciiTheme="minorHAnsi" w:hAnsiTheme="minorHAnsi" w:cstheme="minorHAnsi"/>
                <w:szCs w:val="24"/>
              </w:rPr>
              <w:t>adjusted</w:t>
            </w:r>
            <w:r w:rsidRPr="009D6882">
              <w:rPr>
                <w:rFonts w:asciiTheme="minorHAnsi" w:hAnsiTheme="minorHAnsi" w:cstheme="minorHAnsi"/>
                <w:szCs w:val="24"/>
              </w:rPr>
              <w:t>, rather than changing the way the assessment is marked.  Differential marking is only appropriate in cases where it is not possible to put special arrangements in place during the assessment itself.  Where an access arrangement has been put in place, such as extra time for an assessment, it may not be appropriate for another access arrangement, such as having access to the music</w:t>
            </w:r>
            <w:r w:rsidR="005B32AA" w:rsidRPr="009D6882">
              <w:rPr>
                <w:rFonts w:asciiTheme="minorHAnsi" w:hAnsiTheme="minorHAnsi" w:cstheme="minorHAnsi"/>
                <w:szCs w:val="24"/>
              </w:rPr>
              <w:t xml:space="preserve"> in advance</w:t>
            </w:r>
            <w:r w:rsidRPr="009D6882">
              <w:rPr>
                <w:rFonts w:asciiTheme="minorHAnsi" w:hAnsiTheme="minorHAnsi" w:cstheme="minorHAnsi"/>
                <w:szCs w:val="24"/>
              </w:rPr>
              <w:t>, to also be put in place. This is to avoid giving an unfair advantage to the student. Assessors and examiners should consult the Disability Advisers if they believe that any access arrangements are unsuitable, or advantaging or disadvantaging students in any way.</w:t>
            </w:r>
          </w:p>
          <w:p w14:paraId="7A638206" w14:textId="77777777" w:rsidR="000F1A0B" w:rsidRPr="009D6882" w:rsidRDefault="000F1A0B" w:rsidP="00013250">
            <w:pPr>
              <w:rPr>
                <w:rFonts w:asciiTheme="minorHAnsi" w:hAnsiTheme="minorHAnsi" w:cstheme="minorHAnsi"/>
                <w:b/>
                <w:szCs w:val="24"/>
              </w:rPr>
            </w:pPr>
          </w:p>
          <w:p w14:paraId="56801BBC" w14:textId="486DA0BF"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Con</w:t>
            </w:r>
            <w:r w:rsidR="00486DDE" w:rsidRPr="009D6882">
              <w:rPr>
                <w:rFonts w:asciiTheme="minorHAnsi" w:hAnsiTheme="minorHAnsi" w:cstheme="minorHAnsi"/>
                <w:b/>
                <w:szCs w:val="24"/>
              </w:rPr>
              <w:t>firmation of</w:t>
            </w:r>
            <w:r w:rsidRPr="009D6882">
              <w:rPr>
                <w:rFonts w:asciiTheme="minorHAnsi" w:hAnsiTheme="minorHAnsi" w:cstheme="minorHAnsi"/>
                <w:b/>
                <w:szCs w:val="24"/>
              </w:rPr>
              <w:t xml:space="preserve"> Alternative Assessment Arrangements</w:t>
            </w:r>
          </w:p>
          <w:p w14:paraId="0BB4E95F" w14:textId="77777777" w:rsidR="00013250" w:rsidRPr="009D6882" w:rsidRDefault="00013250" w:rsidP="00013250">
            <w:pPr>
              <w:rPr>
                <w:rFonts w:asciiTheme="minorHAnsi" w:hAnsiTheme="minorHAnsi" w:cstheme="minorHAnsi"/>
                <w:szCs w:val="24"/>
              </w:rPr>
            </w:pPr>
          </w:p>
          <w:p w14:paraId="1CEF8B26" w14:textId="33E3EEE9" w:rsidR="00013250" w:rsidRPr="009D6882" w:rsidRDefault="00486DDE" w:rsidP="00C26438">
            <w:pPr>
              <w:rPr>
                <w:rFonts w:asciiTheme="minorHAnsi" w:hAnsiTheme="minorHAnsi" w:cstheme="minorHAnsi"/>
                <w:szCs w:val="24"/>
              </w:rPr>
            </w:pPr>
            <w:r w:rsidRPr="009D6882">
              <w:rPr>
                <w:rFonts w:asciiTheme="minorHAnsi" w:hAnsiTheme="minorHAnsi" w:cstheme="minorHAnsi"/>
                <w:szCs w:val="24"/>
              </w:rPr>
              <w:t xml:space="preserve">The Disability Advisers will discuss proposed alternative arrangements with the Exams Team in Registry and the academic staff involved in the exam or </w:t>
            </w:r>
            <w:r w:rsidRPr="009D6882">
              <w:rPr>
                <w:rFonts w:asciiTheme="minorHAnsi" w:hAnsiTheme="minorHAnsi" w:cstheme="minorHAnsi"/>
                <w:szCs w:val="24"/>
              </w:rPr>
              <w:lastRenderedPageBreak/>
              <w:t xml:space="preserve">assessment procedure. </w:t>
            </w:r>
            <w:r w:rsidR="00013250" w:rsidRPr="009D6882">
              <w:rPr>
                <w:rFonts w:asciiTheme="minorHAnsi" w:hAnsiTheme="minorHAnsi" w:cstheme="minorHAnsi"/>
                <w:szCs w:val="24"/>
              </w:rPr>
              <w:t xml:space="preserve">The Disability Advisers will send confirmation of alternative assessment arrangements to the student via their LC email as part of their support plan. Students may also be contacted about their access arrangements by the Exams Team or academic staff when they are arranging the exam or assessment. </w:t>
            </w:r>
          </w:p>
          <w:p w14:paraId="2CB9F25E" w14:textId="77777777" w:rsidR="000F1A0B" w:rsidRPr="009D6882" w:rsidRDefault="000F1A0B" w:rsidP="00013250">
            <w:pPr>
              <w:rPr>
                <w:rFonts w:asciiTheme="minorHAnsi" w:hAnsiTheme="minorHAnsi" w:cstheme="minorHAnsi"/>
                <w:b/>
                <w:color w:val="00B050"/>
                <w:szCs w:val="24"/>
              </w:rPr>
            </w:pPr>
          </w:p>
          <w:p w14:paraId="7493D783" w14:textId="77777777"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Informing Staff of Alternative Assessment Arrangements</w:t>
            </w:r>
          </w:p>
          <w:p w14:paraId="66BFB4D9" w14:textId="77777777" w:rsidR="00013250" w:rsidRPr="009D6882" w:rsidRDefault="00013250" w:rsidP="00013250">
            <w:pPr>
              <w:rPr>
                <w:rFonts w:asciiTheme="minorHAnsi" w:hAnsiTheme="minorHAnsi" w:cstheme="minorHAnsi"/>
                <w:b/>
                <w:szCs w:val="24"/>
              </w:rPr>
            </w:pPr>
          </w:p>
          <w:p w14:paraId="6389D733" w14:textId="136EB40D"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The Disability Advisers compile the list of all disabled students with alternative assessment arrangements, giving specific details of the arrangements for each student. The Disability Advisers will ensure the list is available for the Exams Team</w:t>
            </w:r>
            <w:r w:rsidR="00E72539" w:rsidRPr="009D6882">
              <w:rPr>
                <w:rFonts w:asciiTheme="minorHAnsi" w:hAnsiTheme="minorHAnsi" w:cstheme="minorHAnsi"/>
                <w:szCs w:val="24"/>
              </w:rPr>
              <w:t xml:space="preserve"> and academic staff</w:t>
            </w:r>
            <w:r w:rsidRPr="009D6882">
              <w:rPr>
                <w:rFonts w:asciiTheme="minorHAnsi" w:hAnsiTheme="minorHAnsi" w:cstheme="minorHAnsi"/>
                <w:szCs w:val="24"/>
              </w:rPr>
              <w:t>. Staff will need to be given sufficient notice of access arrangements, for example when scheduling end of year specialist study recitals.</w:t>
            </w:r>
          </w:p>
          <w:p w14:paraId="3A11AEB9" w14:textId="77777777" w:rsidR="000F1A0B" w:rsidRPr="009D6882" w:rsidRDefault="000F1A0B" w:rsidP="00013250">
            <w:pPr>
              <w:rPr>
                <w:rFonts w:asciiTheme="minorHAnsi" w:hAnsiTheme="minorHAnsi" w:cstheme="minorHAnsi"/>
                <w:b/>
                <w:szCs w:val="24"/>
              </w:rPr>
            </w:pPr>
          </w:p>
          <w:p w14:paraId="5368B7F6" w14:textId="77777777"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Keeping Alternative Assessment Arrangements</w:t>
            </w:r>
            <w:r w:rsidR="000F1A0B" w:rsidRPr="009D6882">
              <w:rPr>
                <w:rFonts w:asciiTheme="minorHAnsi" w:hAnsiTheme="minorHAnsi" w:cstheme="minorHAnsi"/>
                <w:b/>
                <w:szCs w:val="24"/>
              </w:rPr>
              <w:t xml:space="preserve"> </w:t>
            </w:r>
            <w:r w:rsidRPr="009D6882">
              <w:rPr>
                <w:rFonts w:asciiTheme="minorHAnsi" w:hAnsiTheme="minorHAnsi" w:cstheme="minorHAnsi"/>
                <w:b/>
                <w:szCs w:val="24"/>
              </w:rPr>
              <w:t>under review</w:t>
            </w:r>
          </w:p>
          <w:p w14:paraId="73664084" w14:textId="77777777" w:rsidR="00013250" w:rsidRPr="009D6882" w:rsidRDefault="00013250" w:rsidP="00013250">
            <w:pPr>
              <w:rPr>
                <w:rFonts w:asciiTheme="minorHAnsi" w:hAnsiTheme="minorHAnsi" w:cstheme="minorHAnsi"/>
                <w:szCs w:val="24"/>
              </w:rPr>
            </w:pPr>
          </w:p>
          <w:p w14:paraId="34C5F43A" w14:textId="42B7D622" w:rsidR="00013250" w:rsidRPr="009D6882" w:rsidRDefault="00013250" w:rsidP="00C26438">
            <w:pPr>
              <w:rPr>
                <w:rFonts w:asciiTheme="minorHAnsi" w:hAnsiTheme="minorHAnsi" w:cstheme="minorHAnsi"/>
                <w:szCs w:val="24"/>
              </w:rPr>
            </w:pPr>
            <w:r w:rsidRPr="009D6882">
              <w:rPr>
                <w:rFonts w:asciiTheme="minorHAnsi" w:hAnsiTheme="minorHAnsi" w:cstheme="minorHAnsi"/>
                <w:szCs w:val="24"/>
              </w:rPr>
              <w:t xml:space="preserve">Any alternative assessment arrangements that are put in place should meet the individual needs of the student, and will need to be periodically reviewed by the Disability Advisers </w:t>
            </w:r>
            <w:r w:rsidR="005B32AA" w:rsidRPr="009D6882">
              <w:rPr>
                <w:rFonts w:asciiTheme="minorHAnsi" w:hAnsiTheme="minorHAnsi" w:cstheme="minorHAnsi"/>
                <w:szCs w:val="24"/>
              </w:rPr>
              <w:t xml:space="preserve">with the student </w:t>
            </w:r>
            <w:r w:rsidRPr="009D6882">
              <w:rPr>
                <w:rFonts w:asciiTheme="minorHAnsi" w:hAnsiTheme="minorHAnsi" w:cstheme="minorHAnsi"/>
                <w:szCs w:val="24"/>
              </w:rPr>
              <w:t>or updated following any changes to the student’s support needs in order to ensure that this continues to be the case.</w:t>
            </w:r>
          </w:p>
          <w:p w14:paraId="29371AAE" w14:textId="77777777" w:rsidR="00013250" w:rsidRPr="009D6882" w:rsidRDefault="00013250" w:rsidP="00013250">
            <w:pPr>
              <w:rPr>
                <w:rFonts w:asciiTheme="minorHAnsi" w:hAnsiTheme="minorHAnsi" w:cstheme="minorHAnsi"/>
                <w:szCs w:val="24"/>
              </w:rPr>
            </w:pPr>
          </w:p>
          <w:p w14:paraId="4207553C" w14:textId="14230463" w:rsidR="00013250" w:rsidRPr="009D6882" w:rsidRDefault="00013250" w:rsidP="00C26438">
            <w:pPr>
              <w:pStyle w:val="BodyText2"/>
              <w:spacing w:after="0" w:line="240" w:lineRule="auto"/>
              <w:jc w:val="both"/>
              <w:rPr>
                <w:rFonts w:asciiTheme="minorHAnsi" w:hAnsiTheme="minorHAnsi" w:cstheme="minorHAnsi"/>
                <w:szCs w:val="24"/>
              </w:rPr>
            </w:pPr>
            <w:r w:rsidRPr="009D6882">
              <w:rPr>
                <w:rFonts w:asciiTheme="minorHAnsi" w:hAnsiTheme="minorHAnsi" w:cstheme="minorHAnsi"/>
                <w:szCs w:val="24"/>
              </w:rPr>
              <w:t>Students may discuss changes to their alternative assessment arrangements at any time by contacting the Disability Advisers. Any changes to alternative assessment arrangements will be passed onto the appropriate staff as above (</w:t>
            </w:r>
            <w:r w:rsidR="00C11DCA" w:rsidRPr="009D6882">
              <w:rPr>
                <w:rFonts w:asciiTheme="minorHAnsi" w:hAnsiTheme="minorHAnsi" w:cstheme="minorHAnsi"/>
                <w:szCs w:val="24"/>
              </w:rPr>
              <w:t>7</w:t>
            </w:r>
            <w:r w:rsidRPr="009D6882">
              <w:rPr>
                <w:rFonts w:asciiTheme="minorHAnsi" w:hAnsiTheme="minorHAnsi" w:cstheme="minorHAnsi"/>
                <w:szCs w:val="24"/>
              </w:rPr>
              <w:t>).</w:t>
            </w:r>
          </w:p>
          <w:p w14:paraId="2E5DB856" w14:textId="77777777" w:rsidR="000F1A0B" w:rsidRPr="009D6882" w:rsidRDefault="000F1A0B" w:rsidP="000F1A0B">
            <w:pPr>
              <w:pStyle w:val="BodyText2"/>
              <w:spacing w:after="0" w:line="240" w:lineRule="auto"/>
              <w:jc w:val="both"/>
              <w:rPr>
                <w:rFonts w:asciiTheme="minorHAnsi" w:hAnsiTheme="minorHAnsi" w:cstheme="minorHAnsi"/>
                <w:szCs w:val="24"/>
              </w:rPr>
            </w:pPr>
          </w:p>
          <w:p w14:paraId="5C759767" w14:textId="77777777" w:rsidR="00013250" w:rsidRPr="009D6882" w:rsidRDefault="00013250" w:rsidP="00C26438">
            <w:pPr>
              <w:pStyle w:val="ListParagraph"/>
              <w:numPr>
                <w:ilvl w:val="0"/>
                <w:numId w:val="33"/>
              </w:numPr>
              <w:rPr>
                <w:rFonts w:asciiTheme="minorHAnsi" w:hAnsiTheme="minorHAnsi" w:cstheme="minorHAnsi"/>
                <w:b/>
                <w:szCs w:val="24"/>
              </w:rPr>
            </w:pPr>
            <w:r w:rsidRPr="009D6882">
              <w:rPr>
                <w:rFonts w:asciiTheme="minorHAnsi" w:hAnsiTheme="minorHAnsi" w:cstheme="minorHAnsi"/>
                <w:b/>
                <w:szCs w:val="24"/>
              </w:rPr>
              <w:t>Mitigating Circumstances</w:t>
            </w:r>
          </w:p>
          <w:p w14:paraId="263E344B" w14:textId="77777777" w:rsidR="00013250" w:rsidRPr="009D6882" w:rsidRDefault="00013250" w:rsidP="00013250">
            <w:pPr>
              <w:autoSpaceDE w:val="0"/>
              <w:autoSpaceDN w:val="0"/>
              <w:adjustRightInd w:val="0"/>
              <w:rPr>
                <w:rFonts w:asciiTheme="minorHAnsi" w:hAnsiTheme="minorHAnsi" w:cstheme="minorHAnsi"/>
                <w:color w:val="000000"/>
                <w:szCs w:val="24"/>
              </w:rPr>
            </w:pPr>
          </w:p>
          <w:p w14:paraId="3B68EDF9" w14:textId="77777777" w:rsidR="00013250" w:rsidRPr="009D6882" w:rsidRDefault="00013250" w:rsidP="00013250">
            <w:pPr>
              <w:rPr>
                <w:rFonts w:asciiTheme="minorHAnsi" w:hAnsiTheme="minorHAnsi" w:cstheme="minorHAnsi"/>
                <w:szCs w:val="24"/>
              </w:rPr>
            </w:pPr>
            <w:r w:rsidRPr="009D6882">
              <w:rPr>
                <w:rFonts w:asciiTheme="minorHAnsi" w:hAnsiTheme="minorHAnsi" w:cstheme="minorHAnsi"/>
                <w:szCs w:val="24"/>
              </w:rPr>
              <w:t>Mitigating Circumstances are not part of the Alternative Assessment Arrangements policy, and should be applied for separately in the event that they are needed. An existing disability, which the conservatoire has evidence of and has already put alternative assessment arrangements in place for, is not usually considered to be a mitigating circumstance in itself, except where a student’s studies are unexpectedly affected as a direct result of a disability related cause e.g. a worsening of an existing condition. The Mitigating Circumstances Procedure is available on Space in the Registry, Examination and Assessment Support section.</w:t>
            </w:r>
          </w:p>
          <w:p w14:paraId="437E434C" w14:textId="77777777" w:rsidR="00013250" w:rsidRPr="009D6882" w:rsidRDefault="00013250" w:rsidP="00013250">
            <w:pPr>
              <w:rPr>
                <w:rFonts w:asciiTheme="minorHAnsi" w:hAnsiTheme="minorHAnsi" w:cstheme="minorHAnsi"/>
                <w:szCs w:val="24"/>
              </w:rPr>
            </w:pPr>
          </w:p>
        </w:tc>
      </w:tr>
      <w:tr w:rsidR="00013250" w:rsidRPr="009D6882" w14:paraId="53DBEC15" w14:textId="77777777" w:rsidTr="00266819">
        <w:tc>
          <w:tcPr>
            <w:tcW w:w="8302" w:type="dxa"/>
            <w:tcBorders>
              <w:top w:val="single" w:sz="4" w:space="0" w:color="auto"/>
              <w:left w:val="single" w:sz="4" w:space="0" w:color="auto"/>
              <w:bottom w:val="single" w:sz="4" w:space="0" w:color="auto"/>
              <w:right w:val="single" w:sz="4" w:space="0" w:color="auto"/>
            </w:tcBorders>
            <w:shd w:val="clear" w:color="auto" w:fill="BDD6EE"/>
          </w:tcPr>
          <w:p w14:paraId="3D5A7F8C" w14:textId="77777777" w:rsidR="00013250" w:rsidRPr="009D6882" w:rsidRDefault="00013250" w:rsidP="00013250">
            <w:pPr>
              <w:rPr>
                <w:rFonts w:asciiTheme="minorHAnsi" w:hAnsiTheme="minorHAnsi" w:cstheme="minorHAnsi"/>
                <w:b/>
                <w:szCs w:val="24"/>
              </w:rPr>
            </w:pPr>
            <w:r w:rsidRPr="009D6882">
              <w:rPr>
                <w:rFonts w:asciiTheme="minorHAnsi" w:hAnsiTheme="minorHAnsi" w:cstheme="minorHAnsi"/>
                <w:b/>
                <w:szCs w:val="24"/>
              </w:rPr>
              <w:lastRenderedPageBreak/>
              <w:t>Procedure</w:t>
            </w:r>
          </w:p>
        </w:tc>
      </w:tr>
      <w:tr w:rsidR="00013250" w:rsidRPr="009D6882" w14:paraId="2C1026A4" w14:textId="77777777" w:rsidTr="00013250">
        <w:tc>
          <w:tcPr>
            <w:tcW w:w="8302" w:type="dxa"/>
            <w:tcBorders>
              <w:top w:val="single" w:sz="4" w:space="0" w:color="auto"/>
              <w:left w:val="single" w:sz="4" w:space="0" w:color="auto"/>
              <w:bottom w:val="single" w:sz="4" w:space="0" w:color="auto"/>
              <w:right w:val="single" w:sz="4" w:space="0" w:color="auto"/>
            </w:tcBorders>
          </w:tcPr>
          <w:p w14:paraId="36FCD3BF" w14:textId="77777777" w:rsidR="000F1A0B" w:rsidRPr="009D6882" w:rsidRDefault="000F1A0B" w:rsidP="00013250">
            <w:pPr>
              <w:rPr>
                <w:rFonts w:asciiTheme="minorHAnsi" w:hAnsiTheme="minorHAnsi" w:cstheme="minorHAnsi"/>
                <w:szCs w:val="24"/>
              </w:rPr>
            </w:pPr>
          </w:p>
          <w:p w14:paraId="1C54125E" w14:textId="77777777" w:rsidR="00013250" w:rsidRPr="009D6882" w:rsidRDefault="000F1A0B" w:rsidP="00013250">
            <w:pPr>
              <w:rPr>
                <w:rFonts w:asciiTheme="minorHAnsi" w:hAnsiTheme="minorHAnsi" w:cstheme="minorHAnsi"/>
                <w:szCs w:val="24"/>
              </w:rPr>
            </w:pPr>
            <w:r w:rsidRPr="009D6882">
              <w:rPr>
                <w:rFonts w:asciiTheme="minorHAnsi" w:hAnsiTheme="minorHAnsi" w:cstheme="minorHAnsi"/>
                <w:szCs w:val="24"/>
              </w:rPr>
              <w:t>N/A</w:t>
            </w:r>
          </w:p>
          <w:p w14:paraId="60515AAA" w14:textId="77777777" w:rsidR="000F1A0B" w:rsidRPr="009D6882" w:rsidRDefault="000F1A0B" w:rsidP="00013250">
            <w:pPr>
              <w:rPr>
                <w:rFonts w:asciiTheme="minorHAnsi" w:hAnsiTheme="minorHAnsi" w:cstheme="minorHAnsi"/>
                <w:szCs w:val="24"/>
              </w:rPr>
            </w:pPr>
          </w:p>
        </w:tc>
      </w:tr>
      <w:tr w:rsidR="00013250" w:rsidRPr="009D6882" w14:paraId="63FE50C9" w14:textId="77777777" w:rsidTr="00266819">
        <w:tc>
          <w:tcPr>
            <w:tcW w:w="8302" w:type="dxa"/>
            <w:tcBorders>
              <w:top w:val="single" w:sz="4" w:space="0" w:color="auto"/>
              <w:left w:val="single" w:sz="4" w:space="0" w:color="auto"/>
              <w:bottom w:val="single" w:sz="4" w:space="0" w:color="auto"/>
              <w:right w:val="single" w:sz="4" w:space="0" w:color="auto"/>
            </w:tcBorders>
            <w:shd w:val="clear" w:color="auto" w:fill="BDD6EE"/>
          </w:tcPr>
          <w:p w14:paraId="02A7373A" w14:textId="77777777" w:rsidR="00013250" w:rsidRPr="009D6882" w:rsidRDefault="00013250" w:rsidP="00013250">
            <w:pPr>
              <w:rPr>
                <w:rFonts w:asciiTheme="minorHAnsi" w:hAnsiTheme="minorHAnsi" w:cstheme="minorHAnsi"/>
                <w:b/>
                <w:szCs w:val="24"/>
              </w:rPr>
            </w:pPr>
            <w:r w:rsidRPr="009D6882">
              <w:rPr>
                <w:rFonts w:asciiTheme="minorHAnsi" w:hAnsiTheme="minorHAnsi" w:cstheme="minorHAnsi"/>
                <w:b/>
                <w:szCs w:val="24"/>
              </w:rPr>
              <w:t>Responsibilities</w:t>
            </w:r>
          </w:p>
        </w:tc>
      </w:tr>
      <w:tr w:rsidR="00013250" w:rsidRPr="009D6882" w14:paraId="7121266F" w14:textId="77777777" w:rsidTr="00013250">
        <w:tc>
          <w:tcPr>
            <w:tcW w:w="8302" w:type="dxa"/>
            <w:tcBorders>
              <w:top w:val="single" w:sz="4" w:space="0" w:color="auto"/>
              <w:left w:val="single" w:sz="4" w:space="0" w:color="auto"/>
              <w:bottom w:val="single" w:sz="4" w:space="0" w:color="auto"/>
              <w:right w:val="single" w:sz="4" w:space="0" w:color="auto"/>
            </w:tcBorders>
          </w:tcPr>
          <w:p w14:paraId="2E6E0903" w14:textId="77777777" w:rsidR="000F1A0B" w:rsidRPr="009D6882" w:rsidRDefault="000F1A0B" w:rsidP="000F1A0B">
            <w:pPr>
              <w:rPr>
                <w:rFonts w:asciiTheme="minorHAnsi" w:hAnsiTheme="minorHAnsi" w:cstheme="minorHAnsi"/>
                <w:b/>
                <w:szCs w:val="24"/>
              </w:rPr>
            </w:pPr>
          </w:p>
          <w:p w14:paraId="4E5C8856" w14:textId="77777777" w:rsidR="000F1A0B" w:rsidRPr="009D6882" w:rsidRDefault="000F1A0B" w:rsidP="000F1A0B">
            <w:pPr>
              <w:rPr>
                <w:rFonts w:asciiTheme="minorHAnsi" w:hAnsiTheme="minorHAnsi" w:cstheme="minorHAnsi"/>
                <w:b/>
                <w:szCs w:val="24"/>
              </w:rPr>
            </w:pPr>
            <w:r w:rsidRPr="009D6882">
              <w:rPr>
                <w:rFonts w:asciiTheme="minorHAnsi" w:hAnsiTheme="minorHAnsi" w:cstheme="minorHAnsi"/>
                <w:b/>
                <w:szCs w:val="24"/>
              </w:rPr>
              <w:t>Students are responsible for:</w:t>
            </w:r>
          </w:p>
          <w:p w14:paraId="4EE739B0" w14:textId="77777777" w:rsidR="000F1A0B" w:rsidRPr="009D6882" w:rsidRDefault="000F1A0B" w:rsidP="000F1A0B">
            <w:pPr>
              <w:pStyle w:val="ListParagraph"/>
              <w:numPr>
                <w:ilvl w:val="0"/>
                <w:numId w:val="21"/>
              </w:numPr>
              <w:spacing w:after="200"/>
              <w:rPr>
                <w:rFonts w:asciiTheme="minorHAnsi" w:hAnsiTheme="minorHAnsi" w:cstheme="minorHAnsi"/>
                <w:szCs w:val="24"/>
              </w:rPr>
            </w:pPr>
            <w:r w:rsidRPr="009D6882">
              <w:rPr>
                <w:rFonts w:asciiTheme="minorHAnsi" w:hAnsiTheme="minorHAnsi" w:cstheme="minorHAnsi"/>
                <w:szCs w:val="24"/>
              </w:rPr>
              <w:t>Informing the conservatoire as soon as possible of the nature of their impairment if they want support</w:t>
            </w:r>
          </w:p>
          <w:p w14:paraId="179CE4BD" w14:textId="5581F489" w:rsidR="000F1A0B" w:rsidRPr="009D6882" w:rsidRDefault="000F1A0B" w:rsidP="000F1A0B">
            <w:pPr>
              <w:pStyle w:val="ListParagraph"/>
              <w:numPr>
                <w:ilvl w:val="0"/>
                <w:numId w:val="21"/>
              </w:numPr>
              <w:spacing w:after="200"/>
              <w:rPr>
                <w:rFonts w:asciiTheme="minorHAnsi" w:hAnsiTheme="minorHAnsi" w:cstheme="minorHAnsi"/>
                <w:szCs w:val="24"/>
              </w:rPr>
            </w:pPr>
            <w:r w:rsidRPr="009D6882">
              <w:rPr>
                <w:rFonts w:asciiTheme="minorHAnsi" w:hAnsiTheme="minorHAnsi" w:cstheme="minorHAnsi"/>
                <w:szCs w:val="24"/>
              </w:rPr>
              <w:t>Providing evidence in support of alternative assessment arrangements</w:t>
            </w:r>
            <w:r w:rsidR="00486DDE" w:rsidRPr="009D6882">
              <w:rPr>
                <w:rFonts w:asciiTheme="minorHAnsi" w:hAnsiTheme="minorHAnsi" w:cstheme="minorHAnsi"/>
                <w:szCs w:val="24"/>
              </w:rPr>
              <w:t xml:space="preserve"> </w:t>
            </w:r>
            <w:r w:rsidR="002C093D" w:rsidRPr="009D6882">
              <w:rPr>
                <w:rFonts w:asciiTheme="minorHAnsi" w:hAnsiTheme="minorHAnsi" w:cstheme="minorHAnsi"/>
                <w:szCs w:val="24"/>
              </w:rPr>
              <w:t xml:space="preserve">if this hasn’t already been provided as </w:t>
            </w:r>
            <w:r w:rsidR="00486DDE" w:rsidRPr="009D6882">
              <w:rPr>
                <w:rFonts w:asciiTheme="minorHAnsi" w:hAnsiTheme="minorHAnsi" w:cstheme="minorHAnsi"/>
                <w:szCs w:val="24"/>
              </w:rPr>
              <w:t>a part</w:t>
            </w:r>
            <w:r w:rsidR="002C093D" w:rsidRPr="009D6882">
              <w:rPr>
                <w:rFonts w:asciiTheme="minorHAnsi" w:hAnsiTheme="minorHAnsi" w:cstheme="minorHAnsi"/>
                <w:szCs w:val="24"/>
              </w:rPr>
              <w:t xml:space="preserve"> of their support needs plan</w:t>
            </w:r>
            <w:r w:rsidR="00486DDE" w:rsidRPr="009D6882">
              <w:rPr>
                <w:rFonts w:asciiTheme="minorHAnsi" w:hAnsiTheme="minorHAnsi" w:cstheme="minorHAnsi"/>
                <w:szCs w:val="24"/>
              </w:rPr>
              <w:t>.</w:t>
            </w:r>
          </w:p>
          <w:p w14:paraId="78FFEB4B" w14:textId="77777777" w:rsidR="000F1A0B" w:rsidRPr="009D6882" w:rsidRDefault="000F1A0B" w:rsidP="000F1A0B">
            <w:pPr>
              <w:pStyle w:val="ListParagraph"/>
              <w:numPr>
                <w:ilvl w:val="0"/>
                <w:numId w:val="21"/>
              </w:numPr>
              <w:spacing w:after="200"/>
              <w:rPr>
                <w:rFonts w:asciiTheme="minorHAnsi" w:hAnsiTheme="minorHAnsi" w:cstheme="minorHAnsi"/>
                <w:szCs w:val="24"/>
              </w:rPr>
            </w:pPr>
            <w:r w:rsidRPr="009D6882">
              <w:rPr>
                <w:rFonts w:asciiTheme="minorHAnsi" w:hAnsiTheme="minorHAnsi" w:cstheme="minorHAnsi"/>
                <w:szCs w:val="24"/>
              </w:rPr>
              <w:lastRenderedPageBreak/>
              <w:t xml:space="preserve">Updating the conservatoire with any changes to support needs which may affect alternative assessment arrangements </w:t>
            </w:r>
          </w:p>
          <w:p w14:paraId="0CF284C6" w14:textId="472CB9DC" w:rsidR="000F1A0B" w:rsidRPr="009D6882" w:rsidRDefault="000F1A0B" w:rsidP="000F1A0B">
            <w:pPr>
              <w:pStyle w:val="ListParagraph"/>
              <w:numPr>
                <w:ilvl w:val="0"/>
                <w:numId w:val="21"/>
              </w:numPr>
              <w:rPr>
                <w:rFonts w:asciiTheme="minorHAnsi" w:hAnsiTheme="minorHAnsi" w:cstheme="minorHAnsi"/>
                <w:szCs w:val="24"/>
              </w:rPr>
            </w:pPr>
            <w:r w:rsidRPr="009D6882">
              <w:rPr>
                <w:rFonts w:asciiTheme="minorHAnsi" w:hAnsiTheme="minorHAnsi" w:cstheme="minorHAnsi"/>
                <w:szCs w:val="24"/>
              </w:rPr>
              <w:t>Completing the Support Needs Referral form</w:t>
            </w:r>
            <w:r w:rsidR="00486DDE" w:rsidRPr="009D6882">
              <w:rPr>
                <w:rFonts w:asciiTheme="minorHAnsi" w:hAnsiTheme="minorHAnsi" w:cstheme="minorHAnsi"/>
                <w:szCs w:val="24"/>
              </w:rPr>
              <w:t>,</w:t>
            </w:r>
            <w:r w:rsidR="002C093D" w:rsidRPr="009D6882">
              <w:rPr>
                <w:rFonts w:asciiTheme="minorHAnsi" w:hAnsiTheme="minorHAnsi" w:cstheme="minorHAnsi"/>
                <w:szCs w:val="24"/>
              </w:rPr>
              <w:t xml:space="preserve"> which includes an opportunity</w:t>
            </w:r>
            <w:r w:rsidR="00486DDE" w:rsidRPr="009D6882">
              <w:rPr>
                <w:rFonts w:asciiTheme="minorHAnsi" w:hAnsiTheme="minorHAnsi" w:cstheme="minorHAnsi"/>
                <w:szCs w:val="24"/>
              </w:rPr>
              <w:t xml:space="preserve"> for students</w:t>
            </w:r>
            <w:r w:rsidR="002C093D" w:rsidRPr="009D6882">
              <w:rPr>
                <w:rFonts w:asciiTheme="minorHAnsi" w:hAnsiTheme="minorHAnsi" w:cstheme="minorHAnsi"/>
                <w:szCs w:val="24"/>
              </w:rPr>
              <w:t xml:space="preserve"> to </w:t>
            </w:r>
            <w:r w:rsidR="00486DDE" w:rsidRPr="009D6882">
              <w:rPr>
                <w:rFonts w:asciiTheme="minorHAnsi" w:hAnsiTheme="minorHAnsi" w:cstheme="minorHAnsi"/>
                <w:szCs w:val="24"/>
              </w:rPr>
              <w:t xml:space="preserve">provide </w:t>
            </w:r>
            <w:r w:rsidR="002C093D" w:rsidRPr="009D6882">
              <w:rPr>
                <w:rFonts w:asciiTheme="minorHAnsi" w:hAnsiTheme="minorHAnsi" w:cstheme="minorHAnsi"/>
                <w:szCs w:val="24"/>
              </w:rPr>
              <w:t xml:space="preserve">consent </w:t>
            </w:r>
            <w:r w:rsidR="00D86787" w:rsidRPr="009D6882">
              <w:rPr>
                <w:rFonts w:asciiTheme="minorHAnsi" w:hAnsiTheme="minorHAnsi" w:cstheme="minorHAnsi"/>
                <w:szCs w:val="24"/>
              </w:rPr>
              <w:t>regarding</w:t>
            </w:r>
            <w:r w:rsidR="00486DDE" w:rsidRPr="009D6882">
              <w:rPr>
                <w:rFonts w:asciiTheme="minorHAnsi" w:hAnsiTheme="minorHAnsi" w:cstheme="minorHAnsi"/>
                <w:szCs w:val="24"/>
              </w:rPr>
              <w:t xml:space="preserve"> what personal data Student Services </w:t>
            </w:r>
            <w:r w:rsidR="00D86787" w:rsidRPr="009D6882">
              <w:rPr>
                <w:rFonts w:asciiTheme="minorHAnsi" w:hAnsiTheme="minorHAnsi" w:cstheme="minorHAnsi"/>
                <w:szCs w:val="24"/>
              </w:rPr>
              <w:t xml:space="preserve">can share </w:t>
            </w:r>
            <w:r w:rsidR="00486DDE" w:rsidRPr="009D6882">
              <w:rPr>
                <w:rFonts w:asciiTheme="minorHAnsi" w:hAnsiTheme="minorHAnsi" w:cstheme="minorHAnsi"/>
                <w:szCs w:val="24"/>
              </w:rPr>
              <w:t>and with whom it can be shared.</w:t>
            </w:r>
          </w:p>
          <w:p w14:paraId="4EDC6264" w14:textId="77777777" w:rsidR="000F1A0B" w:rsidRPr="009D6882" w:rsidRDefault="000F1A0B" w:rsidP="000F1A0B">
            <w:pPr>
              <w:rPr>
                <w:rFonts w:asciiTheme="minorHAnsi" w:hAnsiTheme="minorHAnsi" w:cstheme="minorHAnsi"/>
                <w:b/>
                <w:szCs w:val="24"/>
              </w:rPr>
            </w:pPr>
          </w:p>
          <w:p w14:paraId="77B77496" w14:textId="77777777" w:rsidR="000F1A0B" w:rsidRPr="009D6882" w:rsidRDefault="000F1A0B" w:rsidP="000F1A0B">
            <w:pPr>
              <w:rPr>
                <w:rFonts w:asciiTheme="minorHAnsi" w:hAnsiTheme="minorHAnsi" w:cstheme="minorHAnsi"/>
                <w:szCs w:val="24"/>
              </w:rPr>
            </w:pPr>
            <w:r w:rsidRPr="009D6882">
              <w:rPr>
                <w:rFonts w:asciiTheme="minorHAnsi" w:hAnsiTheme="minorHAnsi" w:cstheme="minorHAnsi"/>
                <w:b/>
                <w:szCs w:val="24"/>
              </w:rPr>
              <w:t>Academic Staff are responsible for</w:t>
            </w:r>
            <w:r w:rsidRPr="009D6882">
              <w:rPr>
                <w:rFonts w:asciiTheme="minorHAnsi" w:hAnsiTheme="minorHAnsi" w:cstheme="minorHAnsi"/>
                <w:szCs w:val="24"/>
              </w:rPr>
              <w:t xml:space="preserve">: </w:t>
            </w:r>
          </w:p>
          <w:p w14:paraId="5488507A" w14:textId="49A19F87" w:rsidR="00650483" w:rsidRPr="009D6882" w:rsidRDefault="00650483" w:rsidP="002C093D">
            <w:pPr>
              <w:pStyle w:val="ListParagraph"/>
              <w:numPr>
                <w:ilvl w:val="0"/>
                <w:numId w:val="20"/>
              </w:numPr>
              <w:spacing w:after="200"/>
              <w:rPr>
                <w:rFonts w:asciiTheme="minorHAnsi" w:hAnsiTheme="minorHAnsi" w:cstheme="minorHAnsi"/>
                <w:szCs w:val="24"/>
              </w:rPr>
            </w:pPr>
            <w:r w:rsidRPr="009D6882">
              <w:rPr>
                <w:rFonts w:asciiTheme="minorHAnsi" w:hAnsiTheme="minorHAnsi" w:cstheme="minorHAnsi"/>
                <w:szCs w:val="24"/>
              </w:rPr>
              <w:t xml:space="preserve">Considering whether assessment criteria unnecessarily disadvantages disabled students </w:t>
            </w:r>
          </w:p>
          <w:p w14:paraId="33FAC543" w14:textId="728AAD62" w:rsidR="000F1A0B" w:rsidRPr="009D6882" w:rsidRDefault="00C11DCA" w:rsidP="002C093D">
            <w:pPr>
              <w:pStyle w:val="ListParagraph"/>
              <w:numPr>
                <w:ilvl w:val="0"/>
                <w:numId w:val="20"/>
              </w:numPr>
              <w:spacing w:after="200"/>
              <w:rPr>
                <w:rFonts w:asciiTheme="minorHAnsi" w:hAnsiTheme="minorHAnsi" w:cstheme="minorHAnsi"/>
                <w:szCs w:val="24"/>
              </w:rPr>
            </w:pPr>
            <w:r w:rsidRPr="009D6882">
              <w:rPr>
                <w:rFonts w:asciiTheme="minorHAnsi" w:hAnsiTheme="minorHAnsi" w:cstheme="minorHAnsi"/>
                <w:szCs w:val="24"/>
              </w:rPr>
              <w:t>Ensuring</w:t>
            </w:r>
            <w:r w:rsidR="002C093D" w:rsidRPr="009D6882">
              <w:rPr>
                <w:rFonts w:asciiTheme="minorHAnsi" w:hAnsiTheme="minorHAnsi" w:cstheme="minorHAnsi"/>
                <w:szCs w:val="24"/>
              </w:rPr>
              <w:t xml:space="preserve"> </w:t>
            </w:r>
            <w:proofErr w:type="gramStart"/>
            <w:r w:rsidR="002C093D" w:rsidRPr="009D6882">
              <w:rPr>
                <w:rFonts w:asciiTheme="minorHAnsi" w:hAnsiTheme="minorHAnsi" w:cstheme="minorHAnsi"/>
                <w:szCs w:val="24"/>
              </w:rPr>
              <w:t xml:space="preserve">that </w:t>
            </w:r>
            <w:r w:rsidR="000F1A0B" w:rsidRPr="009D6882">
              <w:rPr>
                <w:rFonts w:asciiTheme="minorHAnsi" w:hAnsiTheme="minorHAnsi" w:cstheme="minorHAnsi"/>
                <w:szCs w:val="24"/>
              </w:rPr>
              <w:t xml:space="preserve"> assignment</w:t>
            </w:r>
            <w:proofErr w:type="gramEnd"/>
            <w:r w:rsidR="000F1A0B" w:rsidRPr="009D6882">
              <w:rPr>
                <w:rFonts w:asciiTheme="minorHAnsi" w:hAnsiTheme="minorHAnsi" w:cstheme="minorHAnsi"/>
                <w:szCs w:val="24"/>
              </w:rPr>
              <w:t xml:space="preserve"> brief</w:t>
            </w:r>
            <w:r w:rsidR="002C093D" w:rsidRPr="009D6882">
              <w:rPr>
                <w:rFonts w:asciiTheme="minorHAnsi" w:hAnsiTheme="minorHAnsi" w:cstheme="minorHAnsi"/>
                <w:szCs w:val="24"/>
              </w:rPr>
              <w:t xml:space="preserve">s are written using accessible language </w:t>
            </w:r>
          </w:p>
          <w:p w14:paraId="366E6046" w14:textId="713CC537" w:rsidR="000F1A0B" w:rsidRPr="009D6882" w:rsidRDefault="000F1A0B" w:rsidP="000F1A0B">
            <w:pPr>
              <w:pStyle w:val="ListParagraph"/>
              <w:numPr>
                <w:ilvl w:val="0"/>
                <w:numId w:val="20"/>
              </w:numPr>
              <w:spacing w:after="200"/>
              <w:rPr>
                <w:rFonts w:asciiTheme="minorHAnsi" w:hAnsiTheme="minorHAnsi" w:cstheme="minorHAnsi"/>
                <w:szCs w:val="24"/>
              </w:rPr>
            </w:pPr>
            <w:r w:rsidRPr="009D6882">
              <w:rPr>
                <w:rFonts w:asciiTheme="minorHAnsi" w:hAnsiTheme="minorHAnsi" w:cstheme="minorHAnsi"/>
                <w:szCs w:val="24"/>
              </w:rPr>
              <w:t xml:space="preserve">Marking and assessing all student work where access arrangements are in place in accordance </w:t>
            </w:r>
            <w:r w:rsidR="00337660" w:rsidRPr="009D6882">
              <w:rPr>
                <w:rFonts w:asciiTheme="minorHAnsi" w:hAnsiTheme="minorHAnsi" w:cstheme="minorHAnsi"/>
                <w:szCs w:val="24"/>
              </w:rPr>
              <w:t xml:space="preserve">with </w:t>
            </w:r>
            <w:r w:rsidRPr="009D6882">
              <w:rPr>
                <w:rFonts w:asciiTheme="minorHAnsi" w:hAnsiTheme="minorHAnsi" w:cstheme="minorHAnsi"/>
                <w:szCs w:val="24"/>
              </w:rPr>
              <w:t xml:space="preserve">‘Appendix 1: </w:t>
            </w:r>
            <w:r w:rsidR="002C093D" w:rsidRPr="009D6882">
              <w:rPr>
                <w:rFonts w:asciiTheme="minorHAnsi" w:hAnsiTheme="minorHAnsi" w:cstheme="minorHAnsi"/>
                <w:bCs/>
                <w:szCs w:val="24"/>
              </w:rPr>
              <w:t xml:space="preserve">Guidance on implementing alternative assessment </w:t>
            </w:r>
            <w:proofErr w:type="gramStart"/>
            <w:r w:rsidR="002C093D" w:rsidRPr="009D6882">
              <w:rPr>
                <w:rFonts w:asciiTheme="minorHAnsi" w:hAnsiTheme="minorHAnsi" w:cstheme="minorHAnsi"/>
                <w:bCs/>
                <w:szCs w:val="24"/>
              </w:rPr>
              <w:t>arrangements</w:t>
            </w:r>
            <w:r w:rsidRPr="009D6882">
              <w:rPr>
                <w:rFonts w:asciiTheme="minorHAnsi" w:hAnsiTheme="minorHAnsi" w:cstheme="minorHAnsi"/>
                <w:szCs w:val="24"/>
              </w:rPr>
              <w:t>’</w:t>
            </w:r>
            <w:proofErr w:type="gramEnd"/>
            <w:r w:rsidR="005B32AA" w:rsidRPr="009D6882">
              <w:rPr>
                <w:rFonts w:asciiTheme="minorHAnsi" w:hAnsiTheme="minorHAnsi" w:cstheme="minorHAnsi"/>
                <w:szCs w:val="24"/>
              </w:rPr>
              <w:t>.</w:t>
            </w:r>
          </w:p>
          <w:p w14:paraId="43703B77" w14:textId="3AD588B7" w:rsidR="000F1A0B" w:rsidRPr="009D6882" w:rsidRDefault="000F1A0B" w:rsidP="000F1A0B">
            <w:pPr>
              <w:pStyle w:val="ListParagraph"/>
              <w:numPr>
                <w:ilvl w:val="0"/>
                <w:numId w:val="20"/>
              </w:numPr>
              <w:spacing w:after="200"/>
              <w:rPr>
                <w:rFonts w:asciiTheme="minorHAnsi" w:hAnsiTheme="minorHAnsi" w:cstheme="minorHAnsi"/>
                <w:szCs w:val="24"/>
              </w:rPr>
            </w:pPr>
            <w:r w:rsidRPr="009D6882">
              <w:rPr>
                <w:rFonts w:asciiTheme="minorHAnsi" w:hAnsiTheme="minorHAnsi" w:cstheme="minorHAnsi"/>
                <w:szCs w:val="24"/>
              </w:rPr>
              <w:t>Putting in place access arrangements for any assessments which they undertake with students, for example during in class assessments</w:t>
            </w:r>
            <w:r w:rsidR="005B32AA" w:rsidRPr="009D6882">
              <w:rPr>
                <w:rFonts w:asciiTheme="minorHAnsi" w:hAnsiTheme="minorHAnsi" w:cstheme="minorHAnsi"/>
                <w:szCs w:val="24"/>
              </w:rPr>
              <w:t>.</w:t>
            </w:r>
          </w:p>
          <w:p w14:paraId="43A61C7F" w14:textId="508C481C" w:rsidR="000F1A0B" w:rsidRPr="009D6882" w:rsidRDefault="000F1A0B" w:rsidP="000F1A0B">
            <w:pPr>
              <w:pStyle w:val="ListParagraph"/>
              <w:numPr>
                <w:ilvl w:val="0"/>
                <w:numId w:val="20"/>
              </w:numPr>
              <w:rPr>
                <w:rFonts w:asciiTheme="minorHAnsi" w:hAnsiTheme="minorHAnsi" w:cstheme="minorHAnsi"/>
                <w:szCs w:val="24"/>
              </w:rPr>
            </w:pPr>
            <w:r w:rsidRPr="009D6882">
              <w:rPr>
                <w:rFonts w:asciiTheme="minorHAnsi" w:hAnsiTheme="minorHAnsi" w:cstheme="minorHAnsi"/>
                <w:szCs w:val="24"/>
              </w:rPr>
              <w:t>Raising any concerns or issues regarding access arrangements with the Disability Advisers</w:t>
            </w:r>
            <w:r w:rsidR="005B32AA" w:rsidRPr="009D6882">
              <w:rPr>
                <w:rFonts w:asciiTheme="minorHAnsi" w:hAnsiTheme="minorHAnsi" w:cstheme="minorHAnsi"/>
                <w:szCs w:val="24"/>
              </w:rPr>
              <w:t>.</w:t>
            </w:r>
          </w:p>
          <w:p w14:paraId="56A00CED" w14:textId="77777777" w:rsidR="000F1A0B" w:rsidRPr="009D6882" w:rsidRDefault="000F1A0B" w:rsidP="000F1A0B">
            <w:pPr>
              <w:rPr>
                <w:rFonts w:asciiTheme="minorHAnsi" w:hAnsiTheme="minorHAnsi" w:cstheme="minorHAnsi"/>
                <w:szCs w:val="24"/>
              </w:rPr>
            </w:pPr>
          </w:p>
          <w:p w14:paraId="551CC34D" w14:textId="3690C5E6" w:rsidR="000F1A0B" w:rsidRPr="009D6882" w:rsidRDefault="000F1A0B" w:rsidP="000F1A0B">
            <w:pPr>
              <w:rPr>
                <w:rFonts w:asciiTheme="minorHAnsi" w:hAnsiTheme="minorHAnsi" w:cstheme="minorHAnsi"/>
                <w:szCs w:val="24"/>
              </w:rPr>
            </w:pPr>
            <w:r w:rsidRPr="009D6882">
              <w:rPr>
                <w:rFonts w:asciiTheme="minorHAnsi" w:hAnsiTheme="minorHAnsi" w:cstheme="minorHAnsi"/>
                <w:b/>
                <w:szCs w:val="24"/>
              </w:rPr>
              <w:t xml:space="preserve">Disability </w:t>
            </w:r>
            <w:r w:rsidR="00C11DCA" w:rsidRPr="009D6882">
              <w:rPr>
                <w:rFonts w:asciiTheme="minorHAnsi" w:hAnsiTheme="minorHAnsi" w:cstheme="minorHAnsi"/>
                <w:b/>
                <w:szCs w:val="24"/>
              </w:rPr>
              <w:t>Advisers</w:t>
            </w:r>
            <w:r w:rsidRPr="009D6882">
              <w:rPr>
                <w:rFonts w:asciiTheme="minorHAnsi" w:hAnsiTheme="minorHAnsi" w:cstheme="minorHAnsi"/>
                <w:b/>
                <w:szCs w:val="24"/>
              </w:rPr>
              <w:t xml:space="preserve"> in Student Services are responsible for</w:t>
            </w:r>
            <w:r w:rsidRPr="009D6882">
              <w:rPr>
                <w:rFonts w:asciiTheme="minorHAnsi" w:hAnsiTheme="minorHAnsi" w:cstheme="minorHAnsi"/>
                <w:szCs w:val="24"/>
              </w:rPr>
              <w:t xml:space="preserve">: </w:t>
            </w:r>
          </w:p>
          <w:p w14:paraId="4B7D4DB1" w14:textId="29D946AA" w:rsidR="000F1A0B" w:rsidRPr="009D6882" w:rsidRDefault="000F1A0B" w:rsidP="000F1A0B">
            <w:pPr>
              <w:pStyle w:val="ListParagraph"/>
              <w:numPr>
                <w:ilvl w:val="0"/>
                <w:numId w:val="22"/>
              </w:numPr>
              <w:spacing w:before="40" w:after="40"/>
              <w:rPr>
                <w:rFonts w:asciiTheme="minorHAnsi" w:hAnsiTheme="minorHAnsi" w:cstheme="minorHAnsi"/>
                <w:szCs w:val="24"/>
              </w:rPr>
            </w:pPr>
            <w:r w:rsidRPr="009D6882">
              <w:rPr>
                <w:rFonts w:asciiTheme="minorHAnsi" w:hAnsiTheme="minorHAnsi" w:cstheme="minorHAnsi"/>
                <w:szCs w:val="24"/>
              </w:rPr>
              <w:t>Identifying the alternative assessment arrangements required by each disabled student, collecting the evidence and informing Registry and Academic staff as appropriate).</w:t>
            </w:r>
          </w:p>
          <w:p w14:paraId="211A6EA5" w14:textId="6EDBA6BD" w:rsidR="000F1A0B" w:rsidRPr="009D6882" w:rsidRDefault="000F1A0B" w:rsidP="000F1A0B">
            <w:pPr>
              <w:pStyle w:val="ListParagraph"/>
              <w:numPr>
                <w:ilvl w:val="0"/>
                <w:numId w:val="22"/>
              </w:numPr>
              <w:spacing w:before="40" w:after="40"/>
              <w:rPr>
                <w:rFonts w:asciiTheme="minorHAnsi" w:hAnsiTheme="minorHAnsi" w:cstheme="minorHAnsi"/>
                <w:szCs w:val="24"/>
              </w:rPr>
            </w:pPr>
            <w:r w:rsidRPr="009D6882">
              <w:rPr>
                <w:rFonts w:asciiTheme="minorHAnsi" w:hAnsiTheme="minorHAnsi" w:cstheme="minorHAnsi"/>
                <w:szCs w:val="24"/>
              </w:rPr>
              <w:t xml:space="preserve">Informing the student of any assignment extensions and access arrangements that have been put in place and explaining how the arrangements apply to </w:t>
            </w:r>
            <w:r w:rsidR="005B32AA" w:rsidRPr="009D6882">
              <w:rPr>
                <w:rFonts w:asciiTheme="minorHAnsi" w:hAnsiTheme="minorHAnsi" w:cstheme="minorHAnsi"/>
                <w:szCs w:val="24"/>
              </w:rPr>
              <w:t>them.</w:t>
            </w:r>
          </w:p>
          <w:p w14:paraId="0E1386A3" w14:textId="3FA5A77F" w:rsidR="000F1A0B" w:rsidRPr="009D6882" w:rsidRDefault="000F1A0B" w:rsidP="000F1A0B">
            <w:pPr>
              <w:pStyle w:val="ListParagraph"/>
              <w:numPr>
                <w:ilvl w:val="0"/>
                <w:numId w:val="22"/>
              </w:numPr>
              <w:spacing w:before="40" w:after="40"/>
              <w:rPr>
                <w:rFonts w:asciiTheme="minorHAnsi" w:hAnsiTheme="minorHAnsi" w:cstheme="minorHAnsi"/>
                <w:szCs w:val="24"/>
              </w:rPr>
            </w:pPr>
            <w:r w:rsidRPr="009D6882">
              <w:rPr>
                <w:rFonts w:asciiTheme="minorHAnsi" w:hAnsiTheme="minorHAnsi" w:cstheme="minorHAnsi"/>
                <w:szCs w:val="24"/>
              </w:rPr>
              <w:t>Periodically reviewing the access arrangements to ensure they are still fit for purpose</w:t>
            </w:r>
            <w:r w:rsidR="005B32AA" w:rsidRPr="009D6882">
              <w:rPr>
                <w:rFonts w:asciiTheme="minorHAnsi" w:hAnsiTheme="minorHAnsi" w:cstheme="minorHAnsi"/>
                <w:szCs w:val="24"/>
              </w:rPr>
              <w:t>.</w:t>
            </w:r>
          </w:p>
          <w:p w14:paraId="1E20D4C3" w14:textId="5CA50C4B" w:rsidR="000F1A0B" w:rsidRPr="009D6882" w:rsidRDefault="000F1A0B" w:rsidP="000F1A0B">
            <w:pPr>
              <w:pStyle w:val="ListParagraph"/>
              <w:numPr>
                <w:ilvl w:val="0"/>
                <w:numId w:val="22"/>
              </w:numPr>
              <w:rPr>
                <w:rFonts w:asciiTheme="minorHAnsi" w:hAnsiTheme="minorHAnsi" w:cstheme="minorHAnsi"/>
                <w:szCs w:val="24"/>
              </w:rPr>
            </w:pPr>
            <w:r w:rsidRPr="009D6882">
              <w:rPr>
                <w:rFonts w:asciiTheme="minorHAnsi" w:hAnsiTheme="minorHAnsi" w:cstheme="minorHAnsi"/>
                <w:szCs w:val="24"/>
              </w:rPr>
              <w:t>Advising academic and support staff on all aspects of access arrangements as required</w:t>
            </w:r>
            <w:r w:rsidR="005B32AA" w:rsidRPr="009D6882">
              <w:rPr>
                <w:rFonts w:asciiTheme="minorHAnsi" w:hAnsiTheme="minorHAnsi" w:cstheme="minorHAnsi"/>
                <w:szCs w:val="24"/>
              </w:rPr>
              <w:t>.</w:t>
            </w:r>
          </w:p>
          <w:p w14:paraId="6C8F037F" w14:textId="77777777" w:rsidR="000F1A0B" w:rsidRPr="009D6882" w:rsidRDefault="000F1A0B" w:rsidP="000F1A0B">
            <w:pPr>
              <w:rPr>
                <w:rFonts w:asciiTheme="minorHAnsi" w:hAnsiTheme="minorHAnsi" w:cstheme="minorHAnsi"/>
                <w:szCs w:val="24"/>
              </w:rPr>
            </w:pPr>
          </w:p>
          <w:p w14:paraId="458603FD" w14:textId="77777777" w:rsidR="000F1A0B" w:rsidRPr="009D6882" w:rsidRDefault="000F1A0B" w:rsidP="000F1A0B">
            <w:pPr>
              <w:rPr>
                <w:rFonts w:asciiTheme="minorHAnsi" w:hAnsiTheme="minorHAnsi" w:cstheme="minorHAnsi"/>
                <w:szCs w:val="24"/>
              </w:rPr>
            </w:pPr>
            <w:r w:rsidRPr="009D6882">
              <w:rPr>
                <w:rFonts w:asciiTheme="minorHAnsi" w:hAnsiTheme="minorHAnsi" w:cstheme="minorHAnsi"/>
                <w:b/>
                <w:szCs w:val="24"/>
              </w:rPr>
              <w:t>Registry Staff are responsible for:</w:t>
            </w:r>
          </w:p>
          <w:p w14:paraId="4153EDA2" w14:textId="77777777" w:rsidR="000F1A0B" w:rsidRPr="009D6882" w:rsidRDefault="000F1A0B" w:rsidP="000F1A0B">
            <w:pPr>
              <w:pStyle w:val="ListParagraph"/>
              <w:numPr>
                <w:ilvl w:val="0"/>
                <w:numId w:val="23"/>
              </w:numPr>
              <w:spacing w:before="40" w:after="40"/>
              <w:rPr>
                <w:rFonts w:asciiTheme="minorHAnsi" w:hAnsiTheme="minorHAnsi" w:cstheme="minorHAnsi"/>
                <w:szCs w:val="24"/>
              </w:rPr>
            </w:pPr>
            <w:r w:rsidRPr="009D6882">
              <w:rPr>
                <w:rFonts w:asciiTheme="minorHAnsi" w:hAnsiTheme="minorHAnsi" w:cstheme="minorHAnsi"/>
                <w:szCs w:val="24"/>
              </w:rPr>
              <w:t xml:space="preserve">Putting all alternative arrangements in place for assessments held during the main assessment periods. </w:t>
            </w:r>
          </w:p>
          <w:p w14:paraId="4BD028D5" w14:textId="77777777" w:rsidR="000F1A0B" w:rsidRPr="009D6882" w:rsidRDefault="000F1A0B" w:rsidP="000F1A0B">
            <w:pPr>
              <w:pStyle w:val="ListParagraph"/>
              <w:numPr>
                <w:ilvl w:val="0"/>
                <w:numId w:val="23"/>
              </w:numPr>
              <w:spacing w:before="40" w:after="40"/>
              <w:rPr>
                <w:rFonts w:asciiTheme="minorHAnsi" w:hAnsiTheme="minorHAnsi" w:cstheme="minorHAnsi"/>
                <w:szCs w:val="24"/>
              </w:rPr>
            </w:pPr>
            <w:r w:rsidRPr="009D6882">
              <w:rPr>
                <w:rFonts w:asciiTheme="minorHAnsi" w:hAnsiTheme="minorHAnsi" w:cstheme="minorHAnsi"/>
                <w:szCs w:val="24"/>
              </w:rPr>
              <w:t>Amending SPACE accordingly when advised by the Disability Advisers of which students are entitled to assignment extensions (Exams team).</w:t>
            </w:r>
          </w:p>
          <w:p w14:paraId="2B157473" w14:textId="11E35EC2" w:rsidR="000F1A0B" w:rsidRPr="009D6882" w:rsidRDefault="000F1A0B" w:rsidP="00C11DCA">
            <w:pPr>
              <w:pStyle w:val="ListParagraph"/>
              <w:numPr>
                <w:ilvl w:val="0"/>
                <w:numId w:val="23"/>
              </w:numPr>
              <w:rPr>
                <w:rFonts w:asciiTheme="minorHAnsi" w:hAnsiTheme="minorHAnsi" w:cstheme="minorHAnsi"/>
                <w:szCs w:val="24"/>
              </w:rPr>
            </w:pPr>
            <w:r w:rsidRPr="009D6882">
              <w:rPr>
                <w:rFonts w:asciiTheme="minorHAnsi" w:hAnsiTheme="minorHAnsi" w:cstheme="minorHAnsi"/>
                <w:szCs w:val="24"/>
              </w:rPr>
              <w:t>Liaising with academic staff to assist them with access arrangements needed for in class assessments or assessments that take place as part of the course. This may include assisting with scheduling and contacting students to confirm arrangements (Exams team).</w:t>
            </w:r>
          </w:p>
        </w:tc>
      </w:tr>
    </w:tbl>
    <w:p w14:paraId="1FCC552E" w14:textId="77777777" w:rsidR="005A3A48" w:rsidRPr="009D6882" w:rsidRDefault="005A3A48" w:rsidP="005A3A48">
      <w:pPr>
        <w:rPr>
          <w:rFonts w:asciiTheme="minorHAnsi" w:hAnsiTheme="minorHAnsi" w:cstheme="minorHAnsi"/>
          <w:szCs w:val="24"/>
        </w:rPr>
      </w:pPr>
    </w:p>
    <w:tbl>
      <w:tblPr>
        <w:tblW w:w="0" w:type="auto"/>
        <w:tblLook w:val="0000" w:firstRow="0" w:lastRow="0" w:firstColumn="0" w:lastColumn="0" w:noHBand="0" w:noVBand="0"/>
      </w:tblPr>
      <w:tblGrid>
        <w:gridCol w:w="8302"/>
      </w:tblGrid>
      <w:tr w:rsidR="00B401E0" w:rsidRPr="009D6882" w14:paraId="19C65786" w14:textId="77777777" w:rsidTr="00266819">
        <w:tc>
          <w:tcPr>
            <w:tcW w:w="8522" w:type="dxa"/>
            <w:tcBorders>
              <w:top w:val="single" w:sz="4" w:space="0" w:color="auto"/>
              <w:left w:val="single" w:sz="4" w:space="0" w:color="auto"/>
              <w:bottom w:val="single" w:sz="4" w:space="0" w:color="auto"/>
              <w:right w:val="single" w:sz="4" w:space="0" w:color="auto"/>
            </w:tcBorders>
            <w:shd w:val="clear" w:color="auto" w:fill="BDD6EE"/>
          </w:tcPr>
          <w:p w14:paraId="7CEC8C11" w14:textId="77777777" w:rsidR="00B401E0" w:rsidRPr="009D6882" w:rsidRDefault="00B401E0" w:rsidP="00170AD6">
            <w:pPr>
              <w:rPr>
                <w:rFonts w:asciiTheme="minorHAnsi" w:hAnsiTheme="minorHAnsi" w:cstheme="minorHAnsi"/>
                <w:b/>
                <w:szCs w:val="24"/>
              </w:rPr>
            </w:pPr>
            <w:r w:rsidRPr="009D6882">
              <w:rPr>
                <w:rFonts w:asciiTheme="minorHAnsi" w:hAnsiTheme="minorHAnsi" w:cstheme="minorHAnsi"/>
                <w:b/>
                <w:szCs w:val="24"/>
              </w:rPr>
              <w:t xml:space="preserve">Procedure flowchart </w:t>
            </w:r>
            <w:r w:rsidRPr="009D6882">
              <w:rPr>
                <w:rFonts w:asciiTheme="minorHAnsi" w:hAnsiTheme="minorHAnsi" w:cstheme="minorHAnsi"/>
                <w:szCs w:val="24"/>
              </w:rPr>
              <w:t>(if applicable)</w:t>
            </w:r>
          </w:p>
        </w:tc>
      </w:tr>
      <w:tr w:rsidR="00B401E0" w:rsidRPr="009D6882" w14:paraId="0729E346" w14:textId="77777777" w:rsidTr="00170AD6">
        <w:tc>
          <w:tcPr>
            <w:tcW w:w="8522" w:type="dxa"/>
            <w:tcBorders>
              <w:top w:val="single" w:sz="4" w:space="0" w:color="auto"/>
              <w:left w:val="single" w:sz="4" w:space="0" w:color="auto"/>
              <w:bottom w:val="single" w:sz="4" w:space="0" w:color="auto"/>
              <w:right w:val="single" w:sz="4" w:space="0" w:color="auto"/>
            </w:tcBorders>
          </w:tcPr>
          <w:p w14:paraId="69186028" w14:textId="77777777" w:rsidR="000F1A0B" w:rsidRPr="009D6882" w:rsidRDefault="000F1A0B" w:rsidP="000F1A0B">
            <w:pPr>
              <w:spacing w:before="40" w:after="40"/>
              <w:rPr>
                <w:rFonts w:asciiTheme="minorHAnsi" w:hAnsiTheme="minorHAnsi" w:cstheme="minorHAnsi"/>
                <w:szCs w:val="24"/>
              </w:rPr>
            </w:pPr>
          </w:p>
          <w:p w14:paraId="672DCC60" w14:textId="77777777" w:rsidR="00B401E0" w:rsidRPr="009D6882" w:rsidRDefault="000F1A0B" w:rsidP="000F1A0B">
            <w:pPr>
              <w:spacing w:before="40" w:after="40"/>
              <w:rPr>
                <w:rFonts w:asciiTheme="minorHAnsi" w:hAnsiTheme="minorHAnsi" w:cstheme="minorHAnsi"/>
                <w:szCs w:val="24"/>
              </w:rPr>
            </w:pPr>
            <w:r w:rsidRPr="009D6882">
              <w:rPr>
                <w:rFonts w:asciiTheme="minorHAnsi" w:hAnsiTheme="minorHAnsi" w:cstheme="minorHAnsi"/>
                <w:szCs w:val="24"/>
              </w:rPr>
              <w:t>N/A</w:t>
            </w:r>
          </w:p>
          <w:p w14:paraId="630663A7" w14:textId="77777777" w:rsidR="000F1A0B" w:rsidRPr="009D6882" w:rsidRDefault="000F1A0B" w:rsidP="000F1A0B">
            <w:pPr>
              <w:spacing w:before="40" w:after="40"/>
              <w:rPr>
                <w:rFonts w:asciiTheme="minorHAnsi" w:hAnsiTheme="minorHAnsi" w:cstheme="minorHAnsi"/>
                <w:szCs w:val="24"/>
              </w:rPr>
            </w:pPr>
          </w:p>
        </w:tc>
      </w:tr>
      <w:tr w:rsidR="00B401E0" w:rsidRPr="009D6882" w14:paraId="4EF6ACC7" w14:textId="77777777" w:rsidTr="00266819">
        <w:tc>
          <w:tcPr>
            <w:tcW w:w="8522" w:type="dxa"/>
            <w:tcBorders>
              <w:top w:val="single" w:sz="4" w:space="0" w:color="auto"/>
              <w:left w:val="single" w:sz="4" w:space="0" w:color="auto"/>
              <w:bottom w:val="single" w:sz="4" w:space="0" w:color="auto"/>
              <w:right w:val="single" w:sz="4" w:space="0" w:color="auto"/>
            </w:tcBorders>
            <w:shd w:val="clear" w:color="auto" w:fill="BDD6EE"/>
          </w:tcPr>
          <w:p w14:paraId="6D00B398" w14:textId="77777777" w:rsidR="00B401E0" w:rsidRPr="009D6882" w:rsidRDefault="00B401E0" w:rsidP="00B401E0">
            <w:pPr>
              <w:rPr>
                <w:rFonts w:asciiTheme="minorHAnsi" w:hAnsiTheme="minorHAnsi" w:cstheme="minorHAnsi"/>
                <w:b/>
                <w:szCs w:val="24"/>
              </w:rPr>
            </w:pPr>
            <w:r w:rsidRPr="009D6882">
              <w:rPr>
                <w:rFonts w:asciiTheme="minorHAnsi" w:hAnsiTheme="minorHAnsi" w:cstheme="minorHAnsi"/>
                <w:b/>
                <w:szCs w:val="24"/>
              </w:rPr>
              <w:t xml:space="preserve">Breach of policy </w:t>
            </w:r>
            <w:r w:rsidRPr="009D6882">
              <w:rPr>
                <w:rFonts w:asciiTheme="minorHAnsi" w:hAnsiTheme="minorHAnsi" w:cstheme="minorHAnsi"/>
                <w:szCs w:val="24"/>
              </w:rPr>
              <w:t>(if applicable)</w:t>
            </w:r>
          </w:p>
        </w:tc>
      </w:tr>
      <w:tr w:rsidR="00B401E0" w:rsidRPr="009D6882" w14:paraId="6EDF2C98" w14:textId="77777777" w:rsidTr="00170AD6">
        <w:tc>
          <w:tcPr>
            <w:tcW w:w="8522" w:type="dxa"/>
            <w:tcBorders>
              <w:top w:val="single" w:sz="4" w:space="0" w:color="auto"/>
              <w:left w:val="single" w:sz="4" w:space="0" w:color="auto"/>
              <w:bottom w:val="single" w:sz="4" w:space="0" w:color="auto"/>
              <w:right w:val="single" w:sz="4" w:space="0" w:color="auto"/>
            </w:tcBorders>
          </w:tcPr>
          <w:p w14:paraId="684F311F" w14:textId="77777777" w:rsidR="000F1A0B" w:rsidRPr="009D6882" w:rsidRDefault="000F1A0B" w:rsidP="000F1A0B">
            <w:pPr>
              <w:rPr>
                <w:rFonts w:asciiTheme="minorHAnsi" w:hAnsiTheme="minorHAnsi" w:cstheme="minorHAnsi"/>
                <w:szCs w:val="24"/>
              </w:rPr>
            </w:pPr>
          </w:p>
          <w:p w14:paraId="411C6281" w14:textId="708A55EA" w:rsidR="000F1A0B" w:rsidRPr="009D6882" w:rsidRDefault="000F1A0B" w:rsidP="000F1A0B">
            <w:pPr>
              <w:rPr>
                <w:rFonts w:asciiTheme="minorHAnsi" w:hAnsiTheme="minorHAnsi" w:cstheme="minorHAnsi"/>
                <w:szCs w:val="24"/>
              </w:rPr>
            </w:pPr>
            <w:r w:rsidRPr="009D6882">
              <w:rPr>
                <w:rFonts w:asciiTheme="minorHAnsi" w:hAnsiTheme="minorHAnsi" w:cstheme="minorHAnsi"/>
                <w:szCs w:val="24"/>
              </w:rPr>
              <w:t>An individual is entitled to make a formal complaint via the conservatoire’s Complaints Policy if they feel the conservatoire has not complied with the procedures set out in t</w:t>
            </w:r>
            <w:r w:rsidR="004D0BFC" w:rsidRPr="009D6882">
              <w:rPr>
                <w:rFonts w:asciiTheme="minorHAnsi" w:hAnsiTheme="minorHAnsi" w:cstheme="minorHAnsi"/>
                <w:szCs w:val="24"/>
              </w:rPr>
              <w:t>he HE Alternative Assessment Arrangements Policy</w:t>
            </w:r>
            <w:r w:rsidRPr="009D6882">
              <w:rPr>
                <w:rFonts w:asciiTheme="minorHAnsi" w:hAnsiTheme="minorHAnsi" w:cstheme="minorHAnsi"/>
                <w:szCs w:val="24"/>
              </w:rPr>
              <w:t>.</w:t>
            </w:r>
          </w:p>
          <w:p w14:paraId="78FBCC72" w14:textId="77777777" w:rsidR="00B401E0" w:rsidRPr="009D6882" w:rsidRDefault="00B401E0" w:rsidP="000F1A0B">
            <w:pPr>
              <w:rPr>
                <w:rFonts w:asciiTheme="minorHAnsi" w:hAnsiTheme="minorHAnsi" w:cstheme="minorHAnsi"/>
                <w:szCs w:val="24"/>
              </w:rPr>
            </w:pPr>
          </w:p>
        </w:tc>
      </w:tr>
    </w:tbl>
    <w:p w14:paraId="02BEB4BD" w14:textId="77777777" w:rsidR="00B401E0" w:rsidRPr="009D6882" w:rsidRDefault="00B401E0" w:rsidP="005A3A48">
      <w:pPr>
        <w:rPr>
          <w:rFonts w:asciiTheme="minorHAnsi" w:hAnsiTheme="minorHAnsi" w:cstheme="minorHAnsi"/>
          <w:szCs w:val="24"/>
        </w:rPr>
      </w:pPr>
    </w:p>
    <w:p w14:paraId="69287154" w14:textId="77777777" w:rsidR="00121F9F" w:rsidRPr="009D6882" w:rsidRDefault="00121F9F" w:rsidP="00B401E0">
      <w:pPr>
        <w:rPr>
          <w:rFonts w:asciiTheme="minorHAnsi" w:hAnsiTheme="minorHAnsi" w:cstheme="minorHAnsi"/>
          <w:szCs w:val="24"/>
        </w:rPr>
      </w:pPr>
    </w:p>
    <w:p w14:paraId="4F9085F9" w14:textId="77777777" w:rsidR="000F1A0B" w:rsidRPr="009D6882" w:rsidRDefault="000F1A0B" w:rsidP="00B401E0">
      <w:pPr>
        <w:rPr>
          <w:rFonts w:asciiTheme="minorHAnsi" w:hAnsiTheme="minorHAnsi" w:cstheme="minorHAnsi"/>
          <w:szCs w:val="24"/>
        </w:rPr>
      </w:pPr>
    </w:p>
    <w:p w14:paraId="767085DC" w14:textId="77777777" w:rsidR="000F1A0B" w:rsidRPr="009D6882" w:rsidRDefault="000F1A0B" w:rsidP="00B401E0">
      <w:pPr>
        <w:rPr>
          <w:rFonts w:asciiTheme="minorHAnsi" w:hAnsiTheme="minorHAnsi" w:cstheme="minorHAnsi"/>
          <w:szCs w:val="24"/>
        </w:rPr>
      </w:pPr>
    </w:p>
    <w:p w14:paraId="55CC320C" w14:textId="77777777" w:rsidR="000F1A0B" w:rsidRPr="009D6882" w:rsidRDefault="000F1A0B" w:rsidP="00B401E0">
      <w:pPr>
        <w:rPr>
          <w:rFonts w:asciiTheme="minorHAnsi" w:hAnsiTheme="minorHAnsi" w:cstheme="minorHAnsi"/>
          <w:szCs w:val="24"/>
        </w:rPr>
      </w:pPr>
    </w:p>
    <w:p w14:paraId="15A8CA35" w14:textId="77777777" w:rsidR="000F1A0B" w:rsidRPr="009D6882" w:rsidRDefault="000F1A0B" w:rsidP="00B401E0">
      <w:pPr>
        <w:rPr>
          <w:rFonts w:asciiTheme="minorHAnsi" w:hAnsiTheme="minorHAnsi" w:cstheme="minorHAnsi"/>
          <w:szCs w:val="24"/>
        </w:rPr>
      </w:pPr>
    </w:p>
    <w:p w14:paraId="0762108D" w14:textId="77777777" w:rsidR="000F1A0B" w:rsidRPr="009D6882" w:rsidRDefault="000F1A0B" w:rsidP="00B401E0">
      <w:pPr>
        <w:rPr>
          <w:rFonts w:asciiTheme="minorHAnsi" w:hAnsiTheme="minorHAnsi" w:cstheme="minorHAnsi"/>
          <w:szCs w:val="24"/>
        </w:rPr>
      </w:pPr>
    </w:p>
    <w:p w14:paraId="582194AA" w14:textId="77777777" w:rsidR="000F1A0B" w:rsidRPr="009D6882" w:rsidRDefault="000F1A0B" w:rsidP="00B401E0">
      <w:pPr>
        <w:rPr>
          <w:rFonts w:asciiTheme="minorHAnsi" w:hAnsiTheme="minorHAnsi" w:cstheme="minorHAnsi"/>
          <w:szCs w:val="24"/>
        </w:rPr>
      </w:pPr>
    </w:p>
    <w:p w14:paraId="1B511461" w14:textId="77777777" w:rsidR="000F1A0B" w:rsidRPr="009D6882" w:rsidRDefault="000F1A0B" w:rsidP="00B401E0">
      <w:pPr>
        <w:rPr>
          <w:rFonts w:asciiTheme="minorHAnsi" w:hAnsiTheme="minorHAnsi" w:cstheme="minorHAnsi"/>
          <w:szCs w:val="24"/>
        </w:rPr>
      </w:pPr>
    </w:p>
    <w:p w14:paraId="10877FD1" w14:textId="77777777" w:rsidR="000F1A0B" w:rsidRPr="009D6882" w:rsidRDefault="000F1A0B" w:rsidP="00B401E0">
      <w:pPr>
        <w:rPr>
          <w:rFonts w:asciiTheme="minorHAnsi" w:hAnsiTheme="minorHAnsi" w:cstheme="minorHAnsi"/>
          <w:szCs w:val="24"/>
        </w:rPr>
      </w:pPr>
    </w:p>
    <w:p w14:paraId="393F3FB4" w14:textId="77777777" w:rsidR="000F1A0B" w:rsidRPr="009D6882" w:rsidRDefault="000F1A0B" w:rsidP="00B401E0">
      <w:pPr>
        <w:rPr>
          <w:rFonts w:asciiTheme="minorHAnsi" w:hAnsiTheme="minorHAnsi" w:cstheme="minorHAnsi"/>
          <w:szCs w:val="24"/>
        </w:rPr>
      </w:pPr>
    </w:p>
    <w:p w14:paraId="4A7BC0DF" w14:textId="77777777" w:rsidR="000F1A0B" w:rsidRPr="009D6882" w:rsidRDefault="000F1A0B" w:rsidP="00B401E0">
      <w:pPr>
        <w:rPr>
          <w:rFonts w:asciiTheme="minorHAnsi" w:hAnsiTheme="minorHAnsi" w:cstheme="minorHAnsi"/>
          <w:szCs w:val="24"/>
        </w:rPr>
      </w:pPr>
    </w:p>
    <w:p w14:paraId="08A2F4BF" w14:textId="77777777" w:rsidR="000F1A0B" w:rsidRPr="009D6882" w:rsidRDefault="000F1A0B" w:rsidP="00B401E0">
      <w:pPr>
        <w:rPr>
          <w:rFonts w:asciiTheme="minorHAnsi" w:hAnsiTheme="minorHAnsi" w:cstheme="minorHAnsi"/>
          <w:szCs w:val="24"/>
        </w:rPr>
      </w:pPr>
    </w:p>
    <w:p w14:paraId="6E93ECAB" w14:textId="77777777" w:rsidR="000F1A0B" w:rsidRPr="009D6882" w:rsidRDefault="000F1A0B" w:rsidP="00B401E0">
      <w:pPr>
        <w:rPr>
          <w:rFonts w:asciiTheme="minorHAnsi" w:hAnsiTheme="minorHAnsi" w:cstheme="minorHAnsi"/>
          <w:szCs w:val="24"/>
        </w:rPr>
      </w:pPr>
    </w:p>
    <w:p w14:paraId="3BEB5F8C" w14:textId="77777777" w:rsidR="000F1A0B" w:rsidRPr="009D6882" w:rsidRDefault="000F1A0B" w:rsidP="00B401E0">
      <w:pPr>
        <w:rPr>
          <w:rFonts w:asciiTheme="minorHAnsi" w:hAnsiTheme="minorHAnsi" w:cstheme="minorHAnsi"/>
          <w:szCs w:val="24"/>
        </w:rPr>
      </w:pPr>
    </w:p>
    <w:p w14:paraId="4FBD486A" w14:textId="77777777" w:rsidR="000F1A0B" w:rsidRPr="009D6882" w:rsidRDefault="000F1A0B" w:rsidP="00B401E0">
      <w:pPr>
        <w:rPr>
          <w:rFonts w:asciiTheme="minorHAnsi" w:hAnsiTheme="minorHAnsi" w:cstheme="minorHAnsi"/>
          <w:szCs w:val="24"/>
        </w:rPr>
      </w:pPr>
    </w:p>
    <w:p w14:paraId="2B8FDA15" w14:textId="77777777" w:rsidR="000F1A0B" w:rsidRPr="009D6882" w:rsidRDefault="000F1A0B" w:rsidP="00B401E0">
      <w:pPr>
        <w:rPr>
          <w:rFonts w:asciiTheme="minorHAnsi" w:hAnsiTheme="minorHAnsi" w:cstheme="minorHAnsi"/>
          <w:szCs w:val="24"/>
        </w:rPr>
      </w:pPr>
    </w:p>
    <w:p w14:paraId="48AE2DB9" w14:textId="77777777" w:rsidR="000F1A0B" w:rsidRPr="009D6882" w:rsidRDefault="000F1A0B" w:rsidP="00B401E0">
      <w:pPr>
        <w:rPr>
          <w:rFonts w:asciiTheme="minorHAnsi" w:hAnsiTheme="minorHAnsi" w:cstheme="minorHAnsi"/>
          <w:szCs w:val="24"/>
        </w:rPr>
      </w:pPr>
    </w:p>
    <w:p w14:paraId="5D1CE0BB" w14:textId="77777777" w:rsidR="000F1A0B" w:rsidRPr="009D6882" w:rsidRDefault="000F1A0B" w:rsidP="00B401E0">
      <w:pPr>
        <w:rPr>
          <w:rFonts w:asciiTheme="minorHAnsi" w:hAnsiTheme="minorHAnsi" w:cstheme="minorHAnsi"/>
          <w:szCs w:val="24"/>
        </w:rPr>
      </w:pPr>
    </w:p>
    <w:p w14:paraId="37E64D8F" w14:textId="77777777" w:rsidR="000F1A0B" w:rsidRPr="009D6882" w:rsidRDefault="000F1A0B" w:rsidP="00B401E0">
      <w:pPr>
        <w:rPr>
          <w:rFonts w:asciiTheme="minorHAnsi" w:hAnsiTheme="minorHAnsi" w:cstheme="minorHAnsi"/>
          <w:szCs w:val="24"/>
        </w:rPr>
      </w:pPr>
    </w:p>
    <w:p w14:paraId="193A48CF" w14:textId="77777777" w:rsidR="000F1A0B" w:rsidRPr="009D6882" w:rsidRDefault="000F1A0B" w:rsidP="00B401E0">
      <w:pPr>
        <w:rPr>
          <w:rFonts w:asciiTheme="minorHAnsi" w:hAnsiTheme="minorHAnsi" w:cstheme="minorHAnsi"/>
          <w:szCs w:val="24"/>
        </w:rPr>
      </w:pPr>
    </w:p>
    <w:p w14:paraId="6C07E937" w14:textId="77777777" w:rsidR="000F1A0B" w:rsidRPr="009D6882" w:rsidRDefault="000F1A0B" w:rsidP="00B401E0">
      <w:pPr>
        <w:rPr>
          <w:rFonts w:asciiTheme="minorHAnsi" w:hAnsiTheme="minorHAnsi" w:cstheme="minorHAnsi"/>
          <w:szCs w:val="24"/>
        </w:rPr>
      </w:pPr>
    </w:p>
    <w:p w14:paraId="068ACFC8" w14:textId="77777777" w:rsidR="000F1A0B" w:rsidRPr="009D6882" w:rsidRDefault="000F1A0B" w:rsidP="00B401E0">
      <w:pPr>
        <w:rPr>
          <w:rFonts w:asciiTheme="minorHAnsi" w:hAnsiTheme="minorHAnsi" w:cstheme="minorHAnsi"/>
          <w:szCs w:val="24"/>
        </w:rPr>
      </w:pPr>
    </w:p>
    <w:p w14:paraId="1651D53F" w14:textId="77777777" w:rsidR="000F1A0B" w:rsidRPr="009D6882" w:rsidRDefault="000F1A0B" w:rsidP="00B401E0">
      <w:pPr>
        <w:rPr>
          <w:rFonts w:asciiTheme="minorHAnsi" w:hAnsiTheme="minorHAnsi" w:cstheme="minorHAnsi"/>
          <w:szCs w:val="24"/>
        </w:rPr>
      </w:pPr>
    </w:p>
    <w:p w14:paraId="5C6E7E18" w14:textId="77777777" w:rsidR="000F1A0B" w:rsidRPr="009D6882" w:rsidRDefault="000F1A0B" w:rsidP="00B401E0">
      <w:pPr>
        <w:rPr>
          <w:rFonts w:asciiTheme="minorHAnsi" w:hAnsiTheme="minorHAnsi" w:cstheme="minorHAnsi"/>
          <w:szCs w:val="24"/>
        </w:rPr>
      </w:pPr>
    </w:p>
    <w:p w14:paraId="15E83F01" w14:textId="77777777" w:rsidR="000F1A0B" w:rsidRPr="009D6882" w:rsidRDefault="000F1A0B" w:rsidP="00B401E0">
      <w:pPr>
        <w:rPr>
          <w:rFonts w:asciiTheme="minorHAnsi" w:hAnsiTheme="minorHAnsi" w:cstheme="minorHAnsi"/>
          <w:szCs w:val="24"/>
        </w:rPr>
      </w:pPr>
    </w:p>
    <w:p w14:paraId="09C5CC81" w14:textId="77777777" w:rsidR="000F1A0B" w:rsidRPr="009D6882" w:rsidRDefault="000F1A0B" w:rsidP="00B401E0">
      <w:pPr>
        <w:rPr>
          <w:rFonts w:asciiTheme="minorHAnsi" w:hAnsiTheme="minorHAnsi" w:cstheme="minorHAnsi"/>
          <w:szCs w:val="24"/>
        </w:rPr>
      </w:pPr>
    </w:p>
    <w:p w14:paraId="04431AC1" w14:textId="77777777" w:rsidR="000F1A0B" w:rsidRPr="009D6882" w:rsidRDefault="000F1A0B" w:rsidP="00B401E0">
      <w:pPr>
        <w:rPr>
          <w:rFonts w:asciiTheme="minorHAnsi" w:hAnsiTheme="minorHAnsi" w:cstheme="minorHAnsi"/>
          <w:szCs w:val="24"/>
        </w:rPr>
      </w:pPr>
    </w:p>
    <w:p w14:paraId="1D65FFD5" w14:textId="77777777" w:rsidR="000F1A0B" w:rsidRPr="009D6882" w:rsidRDefault="000F1A0B" w:rsidP="00B401E0">
      <w:pPr>
        <w:rPr>
          <w:rFonts w:asciiTheme="minorHAnsi" w:hAnsiTheme="minorHAnsi" w:cstheme="minorHAnsi"/>
          <w:szCs w:val="24"/>
        </w:rPr>
      </w:pPr>
    </w:p>
    <w:p w14:paraId="6D145E2D" w14:textId="77777777" w:rsidR="000F1A0B" w:rsidRPr="009D6882" w:rsidRDefault="000F1A0B" w:rsidP="00B401E0">
      <w:pPr>
        <w:rPr>
          <w:rFonts w:asciiTheme="minorHAnsi" w:hAnsiTheme="minorHAnsi" w:cstheme="minorHAnsi"/>
          <w:szCs w:val="24"/>
        </w:rPr>
      </w:pPr>
    </w:p>
    <w:p w14:paraId="62917E60" w14:textId="77777777" w:rsidR="000F1A0B" w:rsidRPr="009D6882" w:rsidRDefault="000F1A0B" w:rsidP="00B401E0">
      <w:pPr>
        <w:rPr>
          <w:rFonts w:asciiTheme="minorHAnsi" w:hAnsiTheme="minorHAnsi" w:cstheme="minorHAnsi"/>
          <w:szCs w:val="24"/>
        </w:rPr>
      </w:pPr>
    </w:p>
    <w:p w14:paraId="02AA269C" w14:textId="77777777" w:rsidR="000F1A0B" w:rsidRPr="009D6882" w:rsidRDefault="000F1A0B" w:rsidP="00B401E0">
      <w:pPr>
        <w:rPr>
          <w:rFonts w:asciiTheme="minorHAnsi" w:hAnsiTheme="minorHAnsi" w:cstheme="minorHAnsi"/>
          <w:szCs w:val="24"/>
        </w:rPr>
      </w:pPr>
    </w:p>
    <w:p w14:paraId="5497DA34" w14:textId="2B653A21" w:rsidR="000F1A0B" w:rsidRPr="009D6882" w:rsidRDefault="000F1A0B" w:rsidP="00B401E0">
      <w:pPr>
        <w:rPr>
          <w:rFonts w:asciiTheme="minorHAnsi" w:hAnsiTheme="minorHAnsi" w:cstheme="minorHAnsi"/>
          <w:szCs w:val="24"/>
        </w:rPr>
      </w:pPr>
    </w:p>
    <w:p w14:paraId="6573D4AF" w14:textId="77777777" w:rsidR="002F3761" w:rsidRPr="009D6882" w:rsidRDefault="002F3761" w:rsidP="00B401E0">
      <w:pPr>
        <w:rPr>
          <w:rFonts w:asciiTheme="minorHAnsi" w:hAnsiTheme="minorHAnsi" w:cstheme="minorHAnsi"/>
          <w:szCs w:val="24"/>
        </w:rPr>
      </w:pPr>
    </w:p>
    <w:p w14:paraId="609AEB30" w14:textId="0E5B42D3" w:rsidR="000F1A0B" w:rsidRPr="009D6882" w:rsidRDefault="000F1A0B" w:rsidP="00B401E0">
      <w:pPr>
        <w:rPr>
          <w:rFonts w:asciiTheme="minorHAnsi" w:hAnsiTheme="minorHAnsi" w:cstheme="minorHAnsi"/>
          <w:szCs w:val="24"/>
        </w:rPr>
      </w:pPr>
    </w:p>
    <w:p w14:paraId="5E1F49A7" w14:textId="7C4E6B4F" w:rsidR="007F4D97" w:rsidRPr="009D6882" w:rsidRDefault="007F4D97" w:rsidP="00B401E0">
      <w:pPr>
        <w:rPr>
          <w:rFonts w:asciiTheme="minorHAnsi" w:hAnsiTheme="minorHAnsi" w:cstheme="minorHAnsi"/>
          <w:szCs w:val="24"/>
        </w:rPr>
      </w:pPr>
    </w:p>
    <w:p w14:paraId="6777B500" w14:textId="7C6FB29A" w:rsidR="007F4D97" w:rsidRPr="009D6882" w:rsidRDefault="007F4D97" w:rsidP="00B401E0">
      <w:pPr>
        <w:rPr>
          <w:rFonts w:asciiTheme="minorHAnsi" w:hAnsiTheme="minorHAnsi" w:cstheme="minorHAnsi"/>
          <w:szCs w:val="24"/>
        </w:rPr>
      </w:pPr>
    </w:p>
    <w:p w14:paraId="6423AE1C" w14:textId="51E081A1" w:rsidR="007F4D97" w:rsidRPr="009D6882" w:rsidRDefault="007F4D97" w:rsidP="00B401E0">
      <w:pPr>
        <w:rPr>
          <w:rFonts w:asciiTheme="minorHAnsi" w:hAnsiTheme="minorHAnsi" w:cstheme="minorHAnsi"/>
          <w:szCs w:val="24"/>
        </w:rPr>
      </w:pPr>
    </w:p>
    <w:p w14:paraId="2CD9D7DA" w14:textId="3EB41327" w:rsidR="007F4D97" w:rsidRPr="009D6882" w:rsidRDefault="007F4D97" w:rsidP="00B401E0">
      <w:pPr>
        <w:rPr>
          <w:rFonts w:asciiTheme="minorHAnsi" w:hAnsiTheme="minorHAnsi" w:cstheme="minorHAnsi"/>
          <w:szCs w:val="24"/>
        </w:rPr>
      </w:pPr>
    </w:p>
    <w:p w14:paraId="1C622928" w14:textId="24C02F4D" w:rsidR="007F4D97" w:rsidRPr="009D6882" w:rsidRDefault="007F4D97" w:rsidP="00B401E0">
      <w:pPr>
        <w:rPr>
          <w:rFonts w:asciiTheme="minorHAnsi" w:hAnsiTheme="minorHAnsi" w:cstheme="minorHAnsi"/>
          <w:szCs w:val="24"/>
        </w:rPr>
      </w:pPr>
    </w:p>
    <w:p w14:paraId="7BE35D42" w14:textId="77777777" w:rsidR="007F4D97" w:rsidRPr="009D6882" w:rsidRDefault="007F4D97" w:rsidP="00B401E0">
      <w:pPr>
        <w:rPr>
          <w:rFonts w:asciiTheme="minorHAnsi" w:hAnsiTheme="minorHAnsi" w:cstheme="minorHAnsi"/>
          <w:szCs w:val="24"/>
        </w:rPr>
      </w:pPr>
    </w:p>
    <w:p w14:paraId="1F57B6DB" w14:textId="77777777" w:rsidR="004E654A" w:rsidRPr="009D6882" w:rsidRDefault="004E654A" w:rsidP="000F1A0B">
      <w:pPr>
        <w:rPr>
          <w:rFonts w:asciiTheme="minorHAnsi" w:hAnsiTheme="minorHAnsi" w:cstheme="minorHAnsi"/>
          <w:b/>
          <w:bCs/>
          <w:szCs w:val="24"/>
        </w:rPr>
      </w:pPr>
    </w:p>
    <w:p w14:paraId="4B1EEE85" w14:textId="6AB99CA5" w:rsidR="004E654A" w:rsidRPr="009D6882" w:rsidRDefault="004E654A" w:rsidP="000F1A0B">
      <w:pPr>
        <w:rPr>
          <w:rFonts w:asciiTheme="minorHAnsi" w:hAnsiTheme="minorHAnsi" w:cstheme="minorHAnsi"/>
          <w:b/>
          <w:bCs/>
          <w:szCs w:val="24"/>
        </w:rPr>
      </w:pPr>
      <w:r w:rsidRPr="009D6882">
        <w:rPr>
          <w:rFonts w:asciiTheme="minorHAnsi" w:hAnsiTheme="minorHAnsi" w:cstheme="minorHAnsi"/>
          <w:noProof/>
          <w:szCs w:val="24"/>
          <w:lang w:eastAsia="en-GB"/>
        </w:rPr>
        <w:lastRenderedPageBreak/>
        <w:drawing>
          <wp:anchor distT="0" distB="0" distL="114300" distR="114300" simplePos="0" relativeHeight="251659264" behindDoc="1" locked="0" layoutInCell="1" allowOverlap="1" wp14:anchorId="0D068BA3" wp14:editId="4A90AC8B">
            <wp:simplePos x="0" y="0"/>
            <wp:positionH relativeFrom="margin">
              <wp:align>right</wp:align>
            </wp:positionH>
            <wp:positionV relativeFrom="paragraph">
              <wp:posOffset>7620</wp:posOffset>
            </wp:positionV>
            <wp:extent cx="1543050" cy="844550"/>
            <wp:effectExtent l="0" t="0" r="0" b="0"/>
            <wp:wrapThrough wrapText="bothSides">
              <wp:wrapPolygon edited="0">
                <wp:start x="0" y="0"/>
                <wp:lineTo x="0" y="20950"/>
                <wp:lineTo x="21333" y="20950"/>
                <wp:lineTo x="21333" y="0"/>
                <wp:lineTo x="0" y="0"/>
              </wp:wrapPolygon>
            </wp:wrapThrough>
            <wp:docPr id="2" name="Picture 5" descr="cid:B1BAE041-73DD-4254-9C48-C6B2167C9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1572D" w14:textId="4363E79F" w:rsidR="000F1A0B" w:rsidRPr="009D6882" w:rsidRDefault="000F1A0B" w:rsidP="000F1A0B">
      <w:pPr>
        <w:rPr>
          <w:rFonts w:asciiTheme="minorHAnsi" w:hAnsiTheme="minorHAnsi" w:cstheme="minorHAnsi"/>
          <w:b/>
          <w:bCs/>
          <w:szCs w:val="24"/>
        </w:rPr>
      </w:pPr>
      <w:r w:rsidRPr="009D6882">
        <w:rPr>
          <w:rFonts w:asciiTheme="minorHAnsi" w:hAnsiTheme="minorHAnsi" w:cstheme="minorHAnsi"/>
          <w:b/>
          <w:bCs/>
          <w:szCs w:val="24"/>
        </w:rPr>
        <w:t xml:space="preserve">Appendix 1 – Guidance on implementing alternative assessment arrangements </w:t>
      </w:r>
    </w:p>
    <w:p w14:paraId="1F7A063B" w14:textId="77777777" w:rsidR="000F1A0B" w:rsidRPr="009D6882" w:rsidRDefault="000F1A0B" w:rsidP="000F1A0B">
      <w:pPr>
        <w:rPr>
          <w:rFonts w:asciiTheme="minorHAnsi" w:hAnsiTheme="minorHAnsi" w:cstheme="minorHAnsi"/>
          <w:szCs w:val="24"/>
        </w:rPr>
      </w:pPr>
    </w:p>
    <w:p w14:paraId="274DD7B5" w14:textId="77777777" w:rsidR="000F1A0B" w:rsidRPr="009D6882" w:rsidRDefault="000F1A0B" w:rsidP="000F1A0B">
      <w:pPr>
        <w:rPr>
          <w:rFonts w:asciiTheme="minorHAnsi" w:hAnsiTheme="minorHAnsi" w:cstheme="minorHAnsi"/>
          <w:szCs w:val="24"/>
        </w:rPr>
      </w:pPr>
    </w:p>
    <w:p w14:paraId="7058FF29" w14:textId="77777777" w:rsidR="000F1A0B" w:rsidRPr="009D6882" w:rsidRDefault="000F1A0B" w:rsidP="000F1A0B">
      <w:pPr>
        <w:rPr>
          <w:rFonts w:asciiTheme="minorHAnsi" w:hAnsiTheme="minorHAnsi" w:cstheme="minorHAnsi"/>
          <w:szCs w:val="24"/>
        </w:rPr>
      </w:pPr>
    </w:p>
    <w:p w14:paraId="2141C1E1" w14:textId="3A1714C2" w:rsidR="000F1A0B" w:rsidRPr="009D6882" w:rsidRDefault="000F1A0B" w:rsidP="000F1A0B">
      <w:pPr>
        <w:rPr>
          <w:rFonts w:asciiTheme="minorHAnsi" w:hAnsiTheme="minorHAnsi" w:cstheme="minorHAnsi"/>
          <w:szCs w:val="24"/>
        </w:rPr>
      </w:pPr>
      <w:r w:rsidRPr="009D6882">
        <w:rPr>
          <w:rFonts w:asciiTheme="minorHAnsi" w:hAnsiTheme="minorHAnsi" w:cstheme="minorHAnsi"/>
          <w:szCs w:val="24"/>
        </w:rPr>
        <w:t xml:space="preserve">This guidance aims to clarify how alternative access arrangements (e.g. extensions to deadlines submissions, extra time, supervised rest breaks) should be applied to written assignments, timed assessments, assessed performances and assessed presentations.   </w:t>
      </w:r>
    </w:p>
    <w:p w14:paraId="72B7A37C" w14:textId="77777777" w:rsidR="000F1A0B" w:rsidRPr="009D6882" w:rsidRDefault="000F1A0B" w:rsidP="000F1A0B">
      <w:pPr>
        <w:rPr>
          <w:rFonts w:asciiTheme="minorHAnsi" w:hAnsiTheme="minorHAnsi" w:cstheme="minorHAnsi"/>
          <w:szCs w:val="24"/>
        </w:rPr>
      </w:pPr>
    </w:p>
    <w:p w14:paraId="0A07C895" w14:textId="77777777" w:rsidR="00684DB8" w:rsidRPr="009D6882" w:rsidRDefault="00684DB8" w:rsidP="000F1A0B">
      <w:pPr>
        <w:rPr>
          <w:rFonts w:asciiTheme="minorHAnsi" w:hAnsiTheme="minorHAnsi" w:cstheme="minorHAnsi"/>
          <w:szCs w:val="24"/>
        </w:rPr>
      </w:pPr>
    </w:p>
    <w:p w14:paraId="67A6AB68" w14:textId="77777777" w:rsidR="000F1A0B" w:rsidRPr="009D6882" w:rsidRDefault="000F1A0B" w:rsidP="000F1A0B">
      <w:pPr>
        <w:pStyle w:val="BodyText2"/>
        <w:spacing w:after="0" w:line="240" w:lineRule="auto"/>
        <w:rPr>
          <w:rFonts w:asciiTheme="minorHAnsi" w:hAnsiTheme="minorHAnsi" w:cstheme="minorHAnsi"/>
          <w:b/>
          <w:bCs/>
          <w:szCs w:val="24"/>
        </w:rPr>
      </w:pPr>
      <w:r w:rsidRPr="009D6882">
        <w:rPr>
          <w:rFonts w:asciiTheme="minorHAnsi" w:hAnsiTheme="minorHAnsi" w:cstheme="minorHAnsi"/>
          <w:b/>
          <w:bCs/>
          <w:szCs w:val="24"/>
        </w:rPr>
        <w:t>Index</w:t>
      </w:r>
    </w:p>
    <w:p w14:paraId="000AA63A"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WritAss" w:history="1">
        <w:r w:rsidR="000F1A0B" w:rsidRPr="009D6882">
          <w:rPr>
            <w:rStyle w:val="Hyperlink"/>
            <w:rFonts w:asciiTheme="minorHAnsi" w:hAnsiTheme="minorHAnsi" w:cstheme="minorHAnsi"/>
            <w:bCs/>
            <w:szCs w:val="24"/>
            <w:lang w:val="en-US"/>
          </w:rPr>
          <w:t>Written assignments and extensions to deadline submissions</w:t>
        </w:r>
      </w:hyperlink>
      <w:r w:rsidR="000F1A0B" w:rsidRPr="009D6882">
        <w:rPr>
          <w:rFonts w:asciiTheme="minorHAnsi" w:hAnsiTheme="minorHAnsi" w:cstheme="minorHAnsi"/>
          <w:bCs/>
          <w:szCs w:val="24"/>
          <w:lang w:val="en-US"/>
        </w:rPr>
        <w:t xml:space="preserve"> </w:t>
      </w:r>
    </w:p>
    <w:p w14:paraId="3397B2B2"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WritAss2" w:history="1">
        <w:r w:rsidR="000F1A0B" w:rsidRPr="009D6882">
          <w:rPr>
            <w:rStyle w:val="Hyperlink"/>
            <w:rFonts w:asciiTheme="minorHAnsi" w:hAnsiTheme="minorHAnsi" w:cstheme="minorHAnsi"/>
            <w:bCs/>
            <w:szCs w:val="24"/>
            <w:lang w:val="en-US"/>
          </w:rPr>
          <w:t>Written assignments and appropriate marking for students with specific learning difficulties</w:t>
        </w:r>
      </w:hyperlink>
      <w:r w:rsidR="000F1A0B" w:rsidRPr="009D6882">
        <w:rPr>
          <w:rFonts w:asciiTheme="minorHAnsi" w:hAnsiTheme="minorHAnsi" w:cstheme="minorHAnsi"/>
          <w:bCs/>
          <w:szCs w:val="24"/>
          <w:lang w:val="en-US"/>
        </w:rPr>
        <w:t xml:space="preserve"> </w:t>
      </w:r>
    </w:p>
    <w:p w14:paraId="5DAF3646"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Timwri" w:history="1">
        <w:r w:rsidR="000F1A0B" w:rsidRPr="009D6882">
          <w:rPr>
            <w:rStyle w:val="Hyperlink"/>
            <w:rFonts w:asciiTheme="minorHAnsi" w:hAnsiTheme="minorHAnsi" w:cstheme="minorHAnsi"/>
            <w:bCs/>
            <w:szCs w:val="24"/>
            <w:lang w:val="en-US"/>
          </w:rPr>
          <w:t>Timed written/practical assessments and extra time</w:t>
        </w:r>
      </w:hyperlink>
      <w:r w:rsidR="000F1A0B" w:rsidRPr="009D6882">
        <w:rPr>
          <w:rFonts w:asciiTheme="minorHAnsi" w:hAnsiTheme="minorHAnsi" w:cstheme="minorHAnsi"/>
          <w:bCs/>
          <w:szCs w:val="24"/>
          <w:lang w:val="en-US"/>
        </w:rPr>
        <w:t xml:space="preserve"> </w:t>
      </w:r>
    </w:p>
    <w:p w14:paraId="25C1FA37"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Timwri2" w:history="1">
        <w:r w:rsidR="000F1A0B" w:rsidRPr="009D6882">
          <w:rPr>
            <w:rStyle w:val="Hyperlink"/>
            <w:rFonts w:asciiTheme="minorHAnsi" w:hAnsiTheme="minorHAnsi" w:cstheme="minorHAnsi"/>
            <w:bCs/>
            <w:szCs w:val="24"/>
            <w:lang w:val="en-US"/>
          </w:rPr>
          <w:t>Timed written/practical assessments and appropriate marking for students with specific learning difficulties</w:t>
        </w:r>
      </w:hyperlink>
      <w:r w:rsidR="000F1A0B" w:rsidRPr="009D6882">
        <w:rPr>
          <w:rFonts w:asciiTheme="minorHAnsi" w:hAnsiTheme="minorHAnsi" w:cstheme="minorHAnsi"/>
          <w:bCs/>
          <w:szCs w:val="24"/>
          <w:lang w:val="en-US"/>
        </w:rPr>
        <w:t xml:space="preserve"> </w:t>
      </w:r>
    </w:p>
    <w:p w14:paraId="1DA8E135"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Timwri3" w:history="1">
        <w:r w:rsidR="000F1A0B" w:rsidRPr="009D6882">
          <w:rPr>
            <w:rStyle w:val="Hyperlink"/>
            <w:rFonts w:asciiTheme="minorHAnsi" w:hAnsiTheme="minorHAnsi" w:cstheme="minorHAnsi"/>
            <w:bCs/>
            <w:szCs w:val="24"/>
            <w:lang w:val="en-US"/>
          </w:rPr>
          <w:t>Timed written/practical assessments and supervised rest breaks</w:t>
        </w:r>
      </w:hyperlink>
      <w:r w:rsidR="000F1A0B" w:rsidRPr="009D6882">
        <w:rPr>
          <w:rFonts w:asciiTheme="minorHAnsi" w:hAnsiTheme="minorHAnsi" w:cstheme="minorHAnsi"/>
          <w:bCs/>
          <w:szCs w:val="24"/>
          <w:lang w:val="en-US"/>
        </w:rPr>
        <w:t xml:space="preserve"> </w:t>
      </w:r>
    </w:p>
    <w:p w14:paraId="72D45DD5"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erfext" w:history="1">
        <w:r w:rsidR="000F1A0B" w:rsidRPr="009D6882">
          <w:rPr>
            <w:rStyle w:val="Hyperlink"/>
            <w:rFonts w:asciiTheme="minorHAnsi" w:hAnsiTheme="minorHAnsi" w:cstheme="minorHAnsi"/>
            <w:bCs/>
            <w:szCs w:val="24"/>
            <w:lang w:val="en-US"/>
          </w:rPr>
          <w:t>Performances and extra time</w:t>
        </w:r>
      </w:hyperlink>
      <w:r w:rsidR="000F1A0B" w:rsidRPr="009D6882">
        <w:rPr>
          <w:rFonts w:asciiTheme="minorHAnsi" w:hAnsiTheme="minorHAnsi" w:cstheme="minorHAnsi"/>
          <w:bCs/>
          <w:szCs w:val="24"/>
          <w:lang w:val="en-US"/>
        </w:rPr>
        <w:t xml:space="preserve"> </w:t>
      </w:r>
    </w:p>
    <w:p w14:paraId="58209B54"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erferes" w:history="1">
        <w:r w:rsidR="000F1A0B" w:rsidRPr="009D6882">
          <w:rPr>
            <w:rStyle w:val="Hyperlink"/>
            <w:rFonts w:asciiTheme="minorHAnsi" w:hAnsiTheme="minorHAnsi" w:cstheme="minorHAnsi"/>
            <w:bCs/>
            <w:szCs w:val="24"/>
            <w:lang w:val="en-US"/>
          </w:rPr>
          <w:t>Performances and supervised rest breaks</w:t>
        </w:r>
      </w:hyperlink>
      <w:r w:rsidR="000F1A0B" w:rsidRPr="009D6882">
        <w:rPr>
          <w:rFonts w:asciiTheme="minorHAnsi" w:hAnsiTheme="minorHAnsi" w:cstheme="minorHAnsi"/>
          <w:bCs/>
          <w:szCs w:val="24"/>
          <w:lang w:val="en-US"/>
        </w:rPr>
        <w:t xml:space="preserve"> </w:t>
      </w:r>
    </w:p>
    <w:p w14:paraId="75F3D588"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erfpen" w:history="1">
        <w:r w:rsidR="000F1A0B" w:rsidRPr="009D6882">
          <w:rPr>
            <w:rStyle w:val="Hyperlink"/>
            <w:rFonts w:asciiTheme="minorHAnsi" w:hAnsiTheme="minorHAnsi" w:cstheme="minorHAnsi"/>
            <w:bCs/>
            <w:szCs w:val="24"/>
            <w:lang w:val="en-US"/>
          </w:rPr>
          <w:t>Performances and repeat, restart, replay without penalty</w:t>
        </w:r>
      </w:hyperlink>
      <w:r w:rsidR="000F1A0B" w:rsidRPr="009D6882">
        <w:rPr>
          <w:rFonts w:asciiTheme="minorHAnsi" w:hAnsiTheme="minorHAnsi" w:cstheme="minorHAnsi"/>
          <w:bCs/>
          <w:szCs w:val="24"/>
          <w:lang w:val="en-US"/>
        </w:rPr>
        <w:t xml:space="preserve"> </w:t>
      </w:r>
    </w:p>
    <w:p w14:paraId="2653B174" w14:textId="77777777" w:rsidR="000F1A0B" w:rsidRPr="009D6882" w:rsidRDefault="000F1A0B" w:rsidP="000F1A0B">
      <w:pPr>
        <w:pStyle w:val="ListParagraph"/>
        <w:numPr>
          <w:ilvl w:val="0"/>
          <w:numId w:val="26"/>
        </w:numPr>
        <w:ind w:left="714" w:hanging="357"/>
        <w:contextualSpacing w:val="0"/>
        <w:rPr>
          <w:rFonts w:asciiTheme="minorHAnsi" w:hAnsiTheme="minorHAnsi" w:cstheme="minorHAnsi"/>
          <w:bCs/>
          <w:szCs w:val="24"/>
          <w:lang w:val="en-US"/>
        </w:rPr>
      </w:pPr>
      <w:r w:rsidRPr="009D6882">
        <w:rPr>
          <w:rStyle w:val="Hyperlink"/>
          <w:rFonts w:asciiTheme="minorHAnsi" w:hAnsiTheme="minorHAnsi" w:cstheme="minorHAnsi"/>
          <w:bCs/>
          <w:szCs w:val="24"/>
          <w:lang w:val="en-US"/>
        </w:rPr>
        <w:t xml:space="preserve">Group </w:t>
      </w:r>
      <w:hyperlink w:anchor="perfgro" w:history="1">
        <w:r w:rsidRPr="009D6882">
          <w:rPr>
            <w:rStyle w:val="Hyperlink"/>
            <w:rFonts w:asciiTheme="minorHAnsi" w:hAnsiTheme="minorHAnsi" w:cstheme="minorHAnsi"/>
            <w:bCs/>
            <w:szCs w:val="24"/>
            <w:lang w:val="en-US"/>
          </w:rPr>
          <w:t>performances and alternative assessment arrangements</w:t>
        </w:r>
      </w:hyperlink>
      <w:r w:rsidRPr="009D6882">
        <w:rPr>
          <w:rFonts w:asciiTheme="minorHAnsi" w:hAnsiTheme="minorHAnsi" w:cstheme="minorHAnsi"/>
          <w:bCs/>
          <w:szCs w:val="24"/>
          <w:lang w:val="en-US"/>
        </w:rPr>
        <w:t xml:space="preserve"> </w:t>
      </w:r>
    </w:p>
    <w:p w14:paraId="73CB6A1B"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resex" w:history="1">
        <w:r w:rsidR="000F1A0B" w:rsidRPr="009D6882">
          <w:rPr>
            <w:rStyle w:val="Hyperlink"/>
            <w:rFonts w:asciiTheme="minorHAnsi" w:hAnsiTheme="minorHAnsi" w:cstheme="minorHAnsi"/>
            <w:bCs/>
            <w:szCs w:val="24"/>
            <w:lang w:val="en-US"/>
          </w:rPr>
          <w:t>Presentations and extra time</w:t>
        </w:r>
      </w:hyperlink>
      <w:r w:rsidR="000F1A0B" w:rsidRPr="009D6882">
        <w:rPr>
          <w:rFonts w:asciiTheme="minorHAnsi" w:hAnsiTheme="minorHAnsi" w:cstheme="minorHAnsi"/>
          <w:bCs/>
          <w:szCs w:val="24"/>
          <w:lang w:val="en-US"/>
        </w:rPr>
        <w:t xml:space="preserve"> </w:t>
      </w:r>
    </w:p>
    <w:p w14:paraId="5DB28C23"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resres" w:history="1">
        <w:r w:rsidR="000F1A0B" w:rsidRPr="009D6882">
          <w:rPr>
            <w:rStyle w:val="Hyperlink"/>
            <w:rFonts w:asciiTheme="minorHAnsi" w:hAnsiTheme="minorHAnsi" w:cstheme="minorHAnsi"/>
            <w:bCs/>
            <w:szCs w:val="24"/>
            <w:lang w:val="en-US"/>
          </w:rPr>
          <w:t>Presentations and supervised rest breaks</w:t>
        </w:r>
      </w:hyperlink>
    </w:p>
    <w:p w14:paraId="25B6FE26" w14:textId="77777777" w:rsidR="000F1A0B" w:rsidRPr="009D6882" w:rsidRDefault="00F6651A" w:rsidP="000F1A0B">
      <w:pPr>
        <w:pStyle w:val="ListParagraph"/>
        <w:numPr>
          <w:ilvl w:val="0"/>
          <w:numId w:val="26"/>
        </w:numPr>
        <w:ind w:left="714" w:hanging="357"/>
        <w:contextualSpacing w:val="0"/>
        <w:rPr>
          <w:rFonts w:asciiTheme="minorHAnsi" w:hAnsiTheme="minorHAnsi" w:cstheme="minorHAnsi"/>
          <w:bCs/>
          <w:szCs w:val="24"/>
          <w:lang w:val="en-US"/>
        </w:rPr>
      </w:pPr>
      <w:hyperlink w:anchor="presora" w:history="1">
        <w:r w:rsidR="000F1A0B" w:rsidRPr="009D6882">
          <w:rPr>
            <w:rStyle w:val="Hyperlink"/>
            <w:rFonts w:asciiTheme="minorHAnsi" w:hAnsiTheme="minorHAnsi" w:cstheme="minorHAnsi"/>
            <w:bCs/>
            <w:szCs w:val="24"/>
            <w:lang w:val="en-US"/>
          </w:rPr>
          <w:t>Presentations and oral communication</w:t>
        </w:r>
      </w:hyperlink>
      <w:r w:rsidR="000F1A0B" w:rsidRPr="009D6882">
        <w:rPr>
          <w:rFonts w:asciiTheme="minorHAnsi" w:hAnsiTheme="minorHAnsi" w:cstheme="minorHAnsi"/>
          <w:bCs/>
          <w:szCs w:val="24"/>
          <w:lang w:val="en-US"/>
        </w:rPr>
        <w:t xml:space="preserve"> </w:t>
      </w:r>
    </w:p>
    <w:p w14:paraId="7840ACB3" w14:textId="77777777" w:rsidR="000F1A0B" w:rsidRPr="009D6882" w:rsidRDefault="000F1A0B" w:rsidP="000F1A0B">
      <w:pPr>
        <w:pStyle w:val="ListParagraph"/>
        <w:numPr>
          <w:ilvl w:val="0"/>
          <w:numId w:val="26"/>
        </w:numPr>
        <w:ind w:left="714" w:hanging="357"/>
        <w:contextualSpacing w:val="0"/>
        <w:rPr>
          <w:rFonts w:asciiTheme="minorHAnsi" w:hAnsiTheme="minorHAnsi" w:cstheme="minorHAnsi"/>
          <w:bCs/>
          <w:szCs w:val="24"/>
          <w:lang w:val="en-US"/>
        </w:rPr>
      </w:pPr>
      <w:r w:rsidRPr="009D6882">
        <w:rPr>
          <w:rStyle w:val="Hyperlink"/>
          <w:rFonts w:asciiTheme="minorHAnsi" w:hAnsiTheme="minorHAnsi" w:cstheme="minorHAnsi"/>
          <w:bCs/>
          <w:szCs w:val="24"/>
          <w:lang w:val="en-US"/>
        </w:rPr>
        <w:t>Group presentations</w:t>
      </w:r>
    </w:p>
    <w:p w14:paraId="642E585E" w14:textId="77777777" w:rsidR="000F1A0B" w:rsidRPr="009D6882" w:rsidRDefault="000F1A0B" w:rsidP="000F1A0B">
      <w:pPr>
        <w:rPr>
          <w:rFonts w:asciiTheme="minorHAnsi" w:hAnsiTheme="minorHAnsi" w:cstheme="minorHAnsi"/>
          <w:szCs w:val="24"/>
        </w:rPr>
      </w:pPr>
    </w:p>
    <w:p w14:paraId="61010C67" w14:textId="77777777" w:rsidR="00684DB8" w:rsidRPr="009D6882" w:rsidRDefault="00684DB8" w:rsidP="000F1A0B">
      <w:pPr>
        <w:rPr>
          <w:rFonts w:asciiTheme="minorHAnsi" w:hAnsiTheme="minorHAnsi" w:cstheme="minorHAnsi"/>
          <w:szCs w:val="24"/>
        </w:rPr>
      </w:pPr>
    </w:p>
    <w:tbl>
      <w:tblPr>
        <w:tblW w:w="8393" w:type="dxa"/>
        <w:tblInd w:w="-34" w:type="dxa"/>
        <w:tblLayout w:type="fixed"/>
        <w:tblLook w:val="0000" w:firstRow="0" w:lastRow="0" w:firstColumn="0" w:lastColumn="0" w:noHBand="0" w:noVBand="0"/>
      </w:tblPr>
      <w:tblGrid>
        <w:gridCol w:w="8393"/>
      </w:tblGrid>
      <w:tr w:rsidR="000F1A0B" w:rsidRPr="009D6882" w14:paraId="0B408262" w14:textId="77777777" w:rsidTr="00684DB8">
        <w:tc>
          <w:tcPr>
            <w:tcW w:w="8393" w:type="dxa"/>
            <w:tcBorders>
              <w:top w:val="single" w:sz="4" w:space="0" w:color="000000"/>
              <w:left w:val="single" w:sz="4" w:space="0" w:color="000000"/>
              <w:bottom w:val="single" w:sz="4" w:space="0" w:color="000000"/>
              <w:right w:val="single" w:sz="4" w:space="0" w:color="000000"/>
            </w:tcBorders>
            <w:shd w:val="clear" w:color="auto" w:fill="D9D9D9"/>
          </w:tcPr>
          <w:p w14:paraId="0045A7BC" w14:textId="77777777" w:rsidR="000F1A0B" w:rsidRPr="009D6882" w:rsidRDefault="000F1A0B" w:rsidP="000F1A0B">
            <w:pPr>
              <w:pStyle w:val="BodyText2"/>
              <w:spacing w:after="0" w:line="240" w:lineRule="auto"/>
              <w:rPr>
                <w:rFonts w:asciiTheme="minorHAnsi" w:hAnsiTheme="minorHAnsi" w:cstheme="minorHAnsi"/>
                <w:b/>
                <w:szCs w:val="24"/>
                <w:lang w:val="en-US"/>
              </w:rPr>
            </w:pPr>
            <w:bookmarkStart w:id="1" w:name="WritAss"/>
            <w:r w:rsidRPr="009D6882">
              <w:rPr>
                <w:rFonts w:asciiTheme="minorHAnsi" w:hAnsiTheme="minorHAnsi" w:cstheme="minorHAnsi"/>
                <w:b/>
                <w:bCs/>
                <w:szCs w:val="24"/>
                <w:lang w:val="en-US"/>
              </w:rPr>
              <w:t>Written assignments and extensions to deadline submissions</w:t>
            </w:r>
            <w:bookmarkEnd w:id="1"/>
          </w:p>
        </w:tc>
      </w:tr>
      <w:tr w:rsidR="000F1A0B" w:rsidRPr="009D6882" w14:paraId="3D6CF2D8" w14:textId="77777777" w:rsidTr="00684DB8">
        <w:tc>
          <w:tcPr>
            <w:tcW w:w="8393" w:type="dxa"/>
            <w:tcBorders>
              <w:top w:val="single" w:sz="4" w:space="0" w:color="000000"/>
              <w:left w:val="single" w:sz="4" w:space="0" w:color="000000"/>
              <w:bottom w:val="single" w:sz="4" w:space="0" w:color="000000"/>
              <w:right w:val="single" w:sz="4" w:space="0" w:color="000000"/>
            </w:tcBorders>
          </w:tcPr>
          <w:p w14:paraId="44D6AE16" w14:textId="77777777" w:rsidR="000F1A0B" w:rsidRPr="009D6882" w:rsidRDefault="000F1A0B" w:rsidP="000F1A0B">
            <w:pPr>
              <w:pStyle w:val="BodyText2"/>
              <w:spacing w:after="0" w:line="240" w:lineRule="auto"/>
              <w:rPr>
                <w:rFonts w:asciiTheme="minorHAnsi" w:hAnsiTheme="minorHAnsi" w:cstheme="minorHAnsi"/>
                <w:b/>
                <w:bCs/>
                <w:szCs w:val="24"/>
                <w:lang w:val="en-US"/>
              </w:rPr>
            </w:pPr>
          </w:p>
          <w:p w14:paraId="7AE16AF4" w14:textId="0171B563" w:rsidR="000F1A0B" w:rsidRPr="009D6882" w:rsidRDefault="000F1A0B" w:rsidP="000F1A0B">
            <w:pPr>
              <w:pStyle w:val="BodyText2"/>
              <w:spacing w:after="0" w:line="240" w:lineRule="auto"/>
              <w:rPr>
                <w:rFonts w:asciiTheme="minorHAnsi" w:hAnsiTheme="minorHAnsi" w:cstheme="minorHAnsi"/>
                <w:bCs/>
                <w:szCs w:val="24"/>
              </w:rPr>
            </w:pPr>
            <w:r w:rsidRPr="009D6882">
              <w:rPr>
                <w:rFonts w:asciiTheme="minorHAnsi" w:hAnsiTheme="minorHAnsi" w:cstheme="minorHAnsi"/>
                <w:bCs/>
                <w:szCs w:val="24"/>
                <w:lang w:val="en-US"/>
              </w:rPr>
              <w:t xml:space="preserve">The guidance below applies to extended assignment deadlines put in place </w:t>
            </w:r>
            <w:r w:rsidR="00650483" w:rsidRPr="009D6882">
              <w:rPr>
                <w:rFonts w:asciiTheme="minorHAnsi" w:hAnsiTheme="minorHAnsi" w:cstheme="minorHAnsi"/>
                <w:bCs/>
                <w:szCs w:val="24"/>
                <w:lang w:val="en-US"/>
              </w:rPr>
              <w:t>as</w:t>
            </w:r>
            <w:r w:rsidRPr="009D6882">
              <w:rPr>
                <w:rFonts w:asciiTheme="minorHAnsi" w:hAnsiTheme="minorHAnsi" w:cstheme="minorHAnsi"/>
                <w:bCs/>
                <w:szCs w:val="24"/>
                <w:lang w:val="en-US"/>
              </w:rPr>
              <w:t xml:space="preserve"> assessment arrangements for disabled students</w:t>
            </w:r>
            <w:r w:rsidR="00337660" w:rsidRPr="009D6882">
              <w:rPr>
                <w:rFonts w:asciiTheme="minorHAnsi" w:hAnsiTheme="minorHAnsi" w:cstheme="minorHAnsi"/>
                <w:bCs/>
                <w:szCs w:val="24"/>
                <w:lang w:val="en-US"/>
              </w:rPr>
              <w:t>. G</w:t>
            </w:r>
            <w:r w:rsidRPr="009D6882">
              <w:rPr>
                <w:rFonts w:asciiTheme="minorHAnsi" w:hAnsiTheme="minorHAnsi" w:cstheme="minorHAnsi"/>
                <w:bCs/>
                <w:szCs w:val="24"/>
                <w:lang w:val="en-US"/>
              </w:rPr>
              <w:t xml:space="preserve">uidance </w:t>
            </w:r>
            <w:r w:rsidR="00337660" w:rsidRPr="009D6882">
              <w:rPr>
                <w:rFonts w:asciiTheme="minorHAnsi" w:hAnsiTheme="minorHAnsi" w:cstheme="minorHAnsi"/>
                <w:bCs/>
                <w:szCs w:val="24"/>
                <w:lang w:val="en-US"/>
              </w:rPr>
              <w:t xml:space="preserve">relating to </w:t>
            </w:r>
            <w:r w:rsidRPr="009D6882">
              <w:rPr>
                <w:rFonts w:asciiTheme="minorHAnsi" w:hAnsiTheme="minorHAnsi" w:cstheme="minorHAnsi"/>
                <w:bCs/>
                <w:szCs w:val="24"/>
                <w:lang w:val="en-US"/>
              </w:rPr>
              <w:t>mitigating circumstances is set out in the ‘HE Mitigating Circumstances Procedure 2018-19’</w:t>
            </w:r>
            <w:r w:rsidR="00337660" w:rsidRPr="009D6882">
              <w:rPr>
                <w:rFonts w:asciiTheme="minorHAnsi" w:hAnsiTheme="minorHAnsi" w:cstheme="minorHAnsi"/>
                <w:bCs/>
                <w:szCs w:val="24"/>
                <w:lang w:val="en-US"/>
              </w:rPr>
              <w:t>.</w:t>
            </w:r>
          </w:p>
          <w:p w14:paraId="34D115EA" w14:textId="77777777" w:rsidR="000F1A0B" w:rsidRPr="009D6882" w:rsidRDefault="000F1A0B" w:rsidP="00170AD6">
            <w:pPr>
              <w:shd w:val="clear" w:color="auto" w:fill="FFFFFF"/>
              <w:textAlignment w:val="baseline"/>
              <w:rPr>
                <w:rFonts w:asciiTheme="minorHAnsi" w:hAnsiTheme="minorHAnsi" w:cstheme="minorHAnsi"/>
                <w:bCs/>
                <w:szCs w:val="24"/>
                <w:lang w:val="en-US"/>
              </w:rPr>
            </w:pPr>
          </w:p>
          <w:p w14:paraId="544294D6" w14:textId="17D67035" w:rsidR="000F1A0B" w:rsidRPr="009D6882" w:rsidRDefault="000F1A0B" w:rsidP="00170AD6">
            <w:pPr>
              <w:shd w:val="clear" w:color="auto" w:fill="FFFFFF"/>
              <w:textAlignment w:val="baseline"/>
              <w:rPr>
                <w:rFonts w:asciiTheme="minorHAnsi" w:hAnsiTheme="minorHAnsi" w:cstheme="minorHAnsi"/>
                <w:bCs/>
                <w:szCs w:val="24"/>
              </w:rPr>
            </w:pPr>
            <w:r w:rsidRPr="009D6882">
              <w:rPr>
                <w:rFonts w:asciiTheme="minorHAnsi" w:hAnsiTheme="minorHAnsi" w:cstheme="minorHAnsi"/>
                <w:bCs/>
                <w:szCs w:val="24"/>
                <w:lang w:val="en-US"/>
              </w:rPr>
              <w:t>Disabled students may be entitled to extensions to their deadlines for written assignment</w:t>
            </w:r>
            <w:r w:rsidR="00337660" w:rsidRPr="009D6882">
              <w:rPr>
                <w:rFonts w:asciiTheme="minorHAnsi" w:hAnsiTheme="minorHAnsi" w:cstheme="minorHAnsi"/>
                <w:bCs/>
                <w:szCs w:val="24"/>
                <w:lang w:val="en-US"/>
              </w:rPr>
              <w:t>s.</w:t>
            </w:r>
            <w:r w:rsidRPr="009D6882">
              <w:rPr>
                <w:rFonts w:asciiTheme="minorHAnsi" w:hAnsiTheme="minorHAnsi" w:cstheme="minorHAnsi"/>
                <w:bCs/>
                <w:szCs w:val="24"/>
                <w:lang w:val="en-US"/>
              </w:rPr>
              <w:t xml:space="preserve"> </w:t>
            </w:r>
            <w:r w:rsidR="00337660" w:rsidRPr="009D6882">
              <w:rPr>
                <w:rFonts w:asciiTheme="minorHAnsi" w:hAnsiTheme="minorHAnsi" w:cstheme="minorHAnsi"/>
                <w:bCs/>
                <w:szCs w:val="24"/>
                <w:lang w:val="en-US"/>
              </w:rPr>
              <w:t>T</w:t>
            </w:r>
            <w:r w:rsidRPr="009D6882">
              <w:rPr>
                <w:rFonts w:asciiTheme="minorHAnsi" w:hAnsiTheme="minorHAnsi" w:cstheme="minorHAnsi"/>
                <w:bCs/>
                <w:szCs w:val="24"/>
                <w:lang w:val="en-US"/>
              </w:rPr>
              <w:t xml:space="preserve">his </w:t>
            </w:r>
            <w:r w:rsidRPr="009D6882">
              <w:rPr>
                <w:rFonts w:asciiTheme="minorHAnsi" w:hAnsiTheme="minorHAnsi" w:cstheme="minorHAnsi"/>
                <w:bCs/>
                <w:szCs w:val="24"/>
              </w:rPr>
              <w:t>allows students to structure their work more carefully and provides sufficient time for reading and research. For example, dyslexic students will experience difficulties with reading ability due to slow processing speeds. Students with attention impairments will struggle with staying focused and concentrating on tasks. Students with physical impairments or health conditions will experience reduced stamina and difficulties studying for extended periods of time. Autistic students might struggle with organisation and time management skills.</w:t>
            </w:r>
          </w:p>
          <w:p w14:paraId="1954C5FD" w14:textId="77777777" w:rsidR="000F1A0B" w:rsidRPr="009D6882" w:rsidRDefault="000F1A0B" w:rsidP="000F1A0B">
            <w:pPr>
              <w:pStyle w:val="BodyText2"/>
              <w:spacing w:after="0" w:line="240" w:lineRule="auto"/>
              <w:rPr>
                <w:rFonts w:asciiTheme="minorHAnsi" w:hAnsiTheme="minorHAnsi" w:cstheme="minorHAnsi"/>
                <w:bCs/>
                <w:szCs w:val="24"/>
              </w:rPr>
            </w:pPr>
          </w:p>
          <w:p w14:paraId="5D87EAFC" w14:textId="77777777" w:rsidR="005D75B5" w:rsidRPr="009D6882" w:rsidRDefault="00650483" w:rsidP="000F1A0B">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lastRenderedPageBreak/>
              <w:t>Extensions to written assignments may be for either 1 week or 2 weeks, depending on the credit value of the module and the weighting of the assignment within it.</w:t>
            </w:r>
          </w:p>
          <w:p w14:paraId="643C3221" w14:textId="3AADED18" w:rsidR="000F1A0B" w:rsidRPr="009D6882" w:rsidRDefault="000F1A0B" w:rsidP="000F1A0B">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 xml:space="preserve">Any late/length penalties that need to be applied are managed by HE Admin and </w:t>
            </w:r>
            <w:r w:rsidR="005D75B5" w:rsidRPr="009D6882">
              <w:rPr>
                <w:rFonts w:asciiTheme="minorHAnsi" w:hAnsiTheme="minorHAnsi" w:cstheme="minorHAnsi"/>
                <w:szCs w:val="24"/>
              </w:rPr>
              <w:t>a</w:t>
            </w:r>
            <w:r w:rsidRPr="009D6882">
              <w:rPr>
                <w:rFonts w:asciiTheme="minorHAnsi" w:hAnsiTheme="minorHAnsi" w:cstheme="minorHAnsi"/>
                <w:szCs w:val="24"/>
              </w:rPr>
              <w:t>cademic staff after marking is completed and these penalties will be applied in the same way as they would be for assignments submitted without extended deadlines.</w:t>
            </w:r>
          </w:p>
          <w:p w14:paraId="745C172B" w14:textId="77777777" w:rsidR="000F1A0B" w:rsidRPr="009D6882" w:rsidRDefault="000F1A0B" w:rsidP="000F1A0B">
            <w:pPr>
              <w:pStyle w:val="BodyText2"/>
              <w:spacing w:after="0" w:line="240" w:lineRule="auto"/>
              <w:rPr>
                <w:rFonts w:asciiTheme="minorHAnsi" w:hAnsiTheme="minorHAnsi" w:cstheme="minorHAnsi"/>
                <w:szCs w:val="24"/>
              </w:rPr>
            </w:pPr>
          </w:p>
          <w:p w14:paraId="0BF1BE24" w14:textId="60B96F00" w:rsidR="000F1A0B" w:rsidRPr="009D6882" w:rsidRDefault="000F1A0B" w:rsidP="000F1A0B">
            <w:pPr>
              <w:pStyle w:val="BodyText2"/>
              <w:spacing w:after="0" w:line="240" w:lineRule="auto"/>
              <w:rPr>
                <w:rFonts w:asciiTheme="minorHAnsi" w:hAnsiTheme="minorHAnsi" w:cstheme="minorHAnsi"/>
                <w:bCs/>
                <w:szCs w:val="24"/>
              </w:rPr>
            </w:pPr>
            <w:r w:rsidRPr="009D6882">
              <w:rPr>
                <w:rFonts w:asciiTheme="minorHAnsi" w:hAnsiTheme="minorHAnsi" w:cstheme="minorHAnsi"/>
                <w:szCs w:val="24"/>
              </w:rPr>
              <w:t xml:space="preserve">For group written work any alternative assessment arrangements put in place should be for an individual and should not be used when marking the group as a whole in order for non-disabled students not to be given an advantage. For example, a dyslexic student may have an agreed extension to the deadline for handing in group written work, but other members of the group </w:t>
            </w:r>
            <w:r w:rsidR="00FF6E26" w:rsidRPr="009D6882">
              <w:rPr>
                <w:rFonts w:asciiTheme="minorHAnsi" w:hAnsiTheme="minorHAnsi" w:cstheme="minorHAnsi"/>
                <w:szCs w:val="24"/>
              </w:rPr>
              <w:t xml:space="preserve">will </w:t>
            </w:r>
            <w:r w:rsidRPr="009D6882">
              <w:rPr>
                <w:rFonts w:asciiTheme="minorHAnsi" w:hAnsiTheme="minorHAnsi" w:cstheme="minorHAnsi"/>
                <w:szCs w:val="24"/>
              </w:rPr>
              <w:t>not.</w:t>
            </w:r>
          </w:p>
          <w:p w14:paraId="541825BF" w14:textId="77777777" w:rsidR="000F1A0B" w:rsidRPr="009D6882" w:rsidRDefault="000F1A0B" w:rsidP="000F1A0B">
            <w:pPr>
              <w:snapToGrid w:val="0"/>
              <w:rPr>
                <w:rFonts w:asciiTheme="minorHAnsi" w:hAnsiTheme="minorHAnsi" w:cstheme="minorHAnsi"/>
                <w:szCs w:val="24"/>
              </w:rPr>
            </w:pPr>
          </w:p>
        </w:tc>
      </w:tr>
    </w:tbl>
    <w:p w14:paraId="17AD15DF" w14:textId="77777777" w:rsidR="000F1A0B" w:rsidRPr="009D6882" w:rsidRDefault="000F1A0B" w:rsidP="000F1A0B">
      <w:pPr>
        <w:rPr>
          <w:rFonts w:asciiTheme="minorHAnsi" w:hAnsiTheme="minorHAnsi" w:cstheme="minorHAnsi"/>
          <w:szCs w:val="24"/>
        </w:rPr>
      </w:pPr>
    </w:p>
    <w:p w14:paraId="662CD7D6" w14:textId="77777777" w:rsidR="00684DB8" w:rsidRPr="009D6882" w:rsidRDefault="00684DB8" w:rsidP="000F1A0B">
      <w:pPr>
        <w:rPr>
          <w:rFonts w:asciiTheme="minorHAnsi" w:hAnsiTheme="minorHAnsi" w:cstheme="minorHAnsi"/>
          <w:szCs w:val="24"/>
        </w:rPr>
      </w:pPr>
    </w:p>
    <w:tbl>
      <w:tblPr>
        <w:tblStyle w:val="TableGrid"/>
        <w:tblW w:w="8359" w:type="dxa"/>
        <w:tblLook w:val="04A0" w:firstRow="1" w:lastRow="0" w:firstColumn="1" w:lastColumn="0" w:noHBand="0" w:noVBand="1"/>
      </w:tblPr>
      <w:tblGrid>
        <w:gridCol w:w="8359"/>
      </w:tblGrid>
      <w:tr w:rsidR="000F1A0B" w:rsidRPr="009D6882" w14:paraId="66FD9D7B" w14:textId="77777777" w:rsidTr="00684DB8">
        <w:tc>
          <w:tcPr>
            <w:tcW w:w="8359" w:type="dxa"/>
            <w:shd w:val="clear" w:color="auto" w:fill="D9D9D9" w:themeFill="background1" w:themeFillShade="D9"/>
          </w:tcPr>
          <w:p w14:paraId="6161260D" w14:textId="77777777" w:rsidR="000F1A0B" w:rsidRPr="009D6882" w:rsidRDefault="000F1A0B" w:rsidP="00170AD6">
            <w:pPr>
              <w:rPr>
                <w:rFonts w:asciiTheme="minorHAnsi" w:hAnsiTheme="minorHAnsi" w:cstheme="minorHAnsi"/>
                <w:szCs w:val="24"/>
              </w:rPr>
            </w:pPr>
            <w:bookmarkStart w:id="2" w:name="WritAss2"/>
            <w:r w:rsidRPr="009D6882">
              <w:rPr>
                <w:rFonts w:asciiTheme="minorHAnsi" w:hAnsiTheme="minorHAnsi" w:cstheme="minorHAnsi"/>
                <w:b/>
                <w:szCs w:val="24"/>
              </w:rPr>
              <w:t>Written assignments and appropriate marking for students with specific learning difficulties</w:t>
            </w:r>
            <w:bookmarkEnd w:id="2"/>
          </w:p>
        </w:tc>
      </w:tr>
      <w:tr w:rsidR="000F1A0B" w:rsidRPr="009D6882" w14:paraId="7F47A49E" w14:textId="77777777" w:rsidTr="00684DB8">
        <w:tc>
          <w:tcPr>
            <w:tcW w:w="8359" w:type="dxa"/>
          </w:tcPr>
          <w:p w14:paraId="2A8F72F1" w14:textId="77777777" w:rsidR="000F1A0B" w:rsidRPr="009D6882" w:rsidRDefault="000F1A0B" w:rsidP="00684DB8">
            <w:pPr>
              <w:pStyle w:val="BodyText2"/>
              <w:spacing w:after="0" w:line="240" w:lineRule="auto"/>
              <w:rPr>
                <w:rFonts w:asciiTheme="minorHAnsi" w:hAnsiTheme="minorHAnsi" w:cstheme="minorHAnsi"/>
                <w:szCs w:val="24"/>
              </w:rPr>
            </w:pPr>
          </w:p>
          <w:p w14:paraId="5C3959AC" w14:textId="7777777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 xml:space="preserve">No extra allowance should be made in the marking of timed written and practical assessments for overall structure, content and logical argument however where the core competencies of the assessment do not make explicit reference to spelling, grammar, punctuation, or sentence structure the content rather than the language should be marked. Any mistakes in spelling, grammar, punctuation, or sentence structure should be disregarded, as extensions to deadlines will not improve spelling and grammatical ability. It is recommended that the student’s work is read through quickly to get an overall idea of the sense of the work, as this makes it easier to disregarded spelling and grammar errors. </w:t>
            </w:r>
          </w:p>
          <w:p w14:paraId="1F31F853" w14:textId="77777777" w:rsidR="00684DB8" w:rsidRPr="009D6882" w:rsidRDefault="00684DB8" w:rsidP="00684DB8">
            <w:pPr>
              <w:pStyle w:val="BodyText2"/>
              <w:spacing w:after="0" w:line="240" w:lineRule="auto"/>
              <w:rPr>
                <w:rFonts w:asciiTheme="minorHAnsi" w:hAnsiTheme="minorHAnsi" w:cstheme="minorHAnsi"/>
                <w:szCs w:val="24"/>
              </w:rPr>
            </w:pPr>
          </w:p>
          <w:p w14:paraId="5B103DA6" w14:textId="7777777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Common errors made by students with specific learning difficulties may include:</w:t>
            </w:r>
          </w:p>
          <w:p w14:paraId="1919FDAC"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omitted words or punctuation</w:t>
            </w:r>
          </w:p>
          <w:p w14:paraId="15256656"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excessive or misplaced punctuation</w:t>
            </w:r>
          </w:p>
          <w:p w14:paraId="56D3A338"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unsophisticated language structures and vocabulary</w:t>
            </w:r>
          </w:p>
          <w:p w14:paraId="10297B1B"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word sequencing errors</w:t>
            </w:r>
          </w:p>
          <w:p w14:paraId="22647388"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homophone substitution (e.g. there/their)</w:t>
            </w:r>
          </w:p>
          <w:p w14:paraId="02B0EF25"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 xml:space="preserve">phonetic equivalent spellings (e.g. </w:t>
            </w:r>
            <w:proofErr w:type="spellStart"/>
            <w:r w:rsidRPr="009D6882">
              <w:rPr>
                <w:rFonts w:asciiTheme="minorHAnsi" w:hAnsiTheme="minorHAnsi" w:cstheme="minorHAnsi"/>
                <w:szCs w:val="24"/>
              </w:rPr>
              <w:t>dislecksia</w:t>
            </w:r>
            <w:proofErr w:type="spellEnd"/>
            <w:r w:rsidRPr="009D6882">
              <w:rPr>
                <w:rFonts w:asciiTheme="minorHAnsi" w:hAnsiTheme="minorHAnsi" w:cstheme="minorHAnsi"/>
                <w:szCs w:val="24"/>
              </w:rPr>
              <w:t>/dyslexia)</w:t>
            </w:r>
          </w:p>
          <w:p w14:paraId="58D2FD89"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incorrect substitution of similar words</w:t>
            </w:r>
          </w:p>
          <w:p w14:paraId="31555939"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incorrect grammatical function words not picked up by spellchecker (e.g. in/on)</w:t>
            </w:r>
          </w:p>
          <w:p w14:paraId="324CB221" w14:textId="77777777" w:rsidR="000F1A0B" w:rsidRPr="009D6882" w:rsidRDefault="000F1A0B" w:rsidP="000F1A0B">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American spellings substituted by spellchecker</w:t>
            </w:r>
          </w:p>
          <w:p w14:paraId="435A6E56" w14:textId="77777777" w:rsidR="000F1A0B" w:rsidRPr="009D6882" w:rsidRDefault="000F1A0B" w:rsidP="00170AD6">
            <w:pPr>
              <w:rPr>
                <w:rFonts w:asciiTheme="minorHAnsi" w:hAnsiTheme="minorHAnsi" w:cstheme="minorHAnsi"/>
                <w:szCs w:val="24"/>
              </w:rPr>
            </w:pPr>
          </w:p>
        </w:tc>
      </w:tr>
    </w:tbl>
    <w:p w14:paraId="7A833742" w14:textId="77777777" w:rsidR="000F1A0B" w:rsidRPr="009D6882" w:rsidRDefault="000F1A0B" w:rsidP="000F1A0B">
      <w:pPr>
        <w:rPr>
          <w:rFonts w:asciiTheme="minorHAnsi" w:eastAsia="Cambria" w:hAnsiTheme="minorHAnsi" w:cstheme="minorHAnsi"/>
          <w:b/>
          <w:szCs w:val="24"/>
        </w:rPr>
      </w:pPr>
    </w:p>
    <w:p w14:paraId="16EBD48B" w14:textId="77777777" w:rsidR="00684DB8" w:rsidRPr="009D6882" w:rsidRDefault="00684DB8" w:rsidP="000F1A0B">
      <w:pPr>
        <w:rPr>
          <w:rFonts w:asciiTheme="minorHAnsi" w:eastAsia="Cambria" w:hAnsiTheme="minorHAnsi" w:cstheme="minorHAnsi"/>
          <w:b/>
          <w:szCs w:val="24"/>
        </w:rPr>
      </w:pPr>
    </w:p>
    <w:tbl>
      <w:tblPr>
        <w:tblStyle w:val="TableGrid"/>
        <w:tblW w:w="0" w:type="auto"/>
        <w:tblLook w:val="04A0" w:firstRow="1" w:lastRow="0" w:firstColumn="1" w:lastColumn="0" w:noHBand="0" w:noVBand="1"/>
      </w:tblPr>
      <w:tblGrid>
        <w:gridCol w:w="8302"/>
      </w:tblGrid>
      <w:tr w:rsidR="000F1A0B" w:rsidRPr="009D6882" w14:paraId="3711E163" w14:textId="77777777" w:rsidTr="00170AD6">
        <w:tc>
          <w:tcPr>
            <w:tcW w:w="9242" w:type="dxa"/>
            <w:shd w:val="clear" w:color="auto" w:fill="D9D9D9" w:themeFill="background1" w:themeFillShade="D9"/>
          </w:tcPr>
          <w:p w14:paraId="70458BD2" w14:textId="77777777" w:rsidR="000F1A0B" w:rsidRPr="009D6882" w:rsidRDefault="000F1A0B" w:rsidP="00684DB8">
            <w:pPr>
              <w:pStyle w:val="BodyText2"/>
              <w:spacing w:after="0" w:line="240" w:lineRule="auto"/>
              <w:rPr>
                <w:rFonts w:asciiTheme="minorHAnsi" w:hAnsiTheme="minorHAnsi" w:cstheme="minorHAnsi"/>
                <w:b/>
                <w:bCs/>
                <w:szCs w:val="24"/>
              </w:rPr>
            </w:pPr>
            <w:bookmarkStart w:id="3" w:name="Timwri"/>
            <w:r w:rsidRPr="009D6882">
              <w:rPr>
                <w:rFonts w:asciiTheme="minorHAnsi" w:hAnsiTheme="minorHAnsi" w:cstheme="minorHAnsi"/>
                <w:b/>
                <w:bCs/>
                <w:szCs w:val="24"/>
              </w:rPr>
              <w:t>Timed written/practical assessments and extra time</w:t>
            </w:r>
            <w:bookmarkEnd w:id="3"/>
          </w:p>
        </w:tc>
      </w:tr>
      <w:tr w:rsidR="000F1A0B" w:rsidRPr="009D6882" w14:paraId="72EAEC4E" w14:textId="77777777" w:rsidTr="00170AD6">
        <w:tc>
          <w:tcPr>
            <w:tcW w:w="9242" w:type="dxa"/>
          </w:tcPr>
          <w:p w14:paraId="44007499" w14:textId="77777777" w:rsidR="000F1A0B" w:rsidRPr="009D6882" w:rsidRDefault="000F1A0B" w:rsidP="00684DB8">
            <w:pPr>
              <w:pStyle w:val="BodyText2"/>
              <w:spacing w:after="0" w:line="240" w:lineRule="auto"/>
              <w:rPr>
                <w:rFonts w:asciiTheme="minorHAnsi" w:hAnsiTheme="minorHAnsi" w:cstheme="minorHAnsi"/>
                <w:bCs/>
                <w:szCs w:val="24"/>
              </w:rPr>
            </w:pPr>
          </w:p>
          <w:p w14:paraId="6085DF0E" w14:textId="06959E8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bCs/>
                <w:szCs w:val="24"/>
                <w:lang w:val="en-US"/>
              </w:rPr>
              <w:t xml:space="preserve">Disabled students may be entitled to extra time </w:t>
            </w:r>
            <w:r w:rsidRPr="009D6882">
              <w:rPr>
                <w:rFonts w:asciiTheme="minorHAnsi" w:hAnsiTheme="minorHAnsi" w:cstheme="minorHAnsi"/>
                <w:szCs w:val="24"/>
              </w:rPr>
              <w:t>in written and practical examinations</w:t>
            </w:r>
            <w:r w:rsidR="006A6A04" w:rsidRPr="009D6882">
              <w:rPr>
                <w:rFonts w:asciiTheme="minorHAnsi" w:hAnsiTheme="minorHAnsi" w:cstheme="minorHAnsi"/>
                <w:szCs w:val="24"/>
              </w:rPr>
              <w:t>. T</w:t>
            </w:r>
            <w:r w:rsidRPr="009D6882">
              <w:rPr>
                <w:rFonts w:asciiTheme="minorHAnsi" w:hAnsiTheme="minorHAnsi" w:cstheme="minorHAnsi"/>
                <w:szCs w:val="24"/>
              </w:rPr>
              <w:t xml:space="preserve">his allows students sufficient time to read, process and structure </w:t>
            </w:r>
            <w:r w:rsidRPr="009D6882">
              <w:rPr>
                <w:rFonts w:asciiTheme="minorHAnsi" w:hAnsiTheme="minorHAnsi" w:cstheme="minorHAnsi"/>
                <w:szCs w:val="24"/>
              </w:rPr>
              <w:lastRenderedPageBreak/>
              <w:t>their work more carefully, skills that students with specific learning difficulties and autism can often find difficult due to slower processing speeds and poor time management skills.</w:t>
            </w:r>
          </w:p>
          <w:p w14:paraId="0ACB1540" w14:textId="77777777" w:rsidR="000F1A0B" w:rsidRPr="009D6882" w:rsidRDefault="000F1A0B" w:rsidP="00684DB8">
            <w:pPr>
              <w:pStyle w:val="BodyText2"/>
              <w:spacing w:after="0" w:line="240" w:lineRule="auto"/>
              <w:rPr>
                <w:rFonts w:asciiTheme="minorHAnsi" w:hAnsiTheme="minorHAnsi" w:cstheme="minorHAnsi"/>
                <w:bCs/>
                <w:szCs w:val="24"/>
              </w:rPr>
            </w:pPr>
          </w:p>
          <w:p w14:paraId="2BFAE0B6" w14:textId="77777777" w:rsidR="000F1A0B" w:rsidRPr="009D6882" w:rsidRDefault="000F1A0B" w:rsidP="00684DB8">
            <w:pPr>
              <w:pStyle w:val="BodyText2"/>
              <w:spacing w:after="0" w:line="240" w:lineRule="auto"/>
              <w:rPr>
                <w:rFonts w:asciiTheme="minorHAnsi" w:hAnsiTheme="minorHAnsi" w:cstheme="minorHAnsi"/>
                <w:bCs/>
                <w:szCs w:val="24"/>
              </w:rPr>
            </w:pPr>
            <w:r w:rsidRPr="009D6882">
              <w:rPr>
                <w:rFonts w:asciiTheme="minorHAnsi" w:hAnsiTheme="minorHAnsi" w:cstheme="minorHAnsi"/>
                <w:bCs/>
                <w:szCs w:val="24"/>
              </w:rPr>
              <w:t>The standard amount of extra time added to the original length of a written and practical examination is 25% however there may be exceptional circumstances where individual students are entitled to up to 50% extra time.</w:t>
            </w:r>
          </w:p>
          <w:p w14:paraId="528B8341" w14:textId="77777777" w:rsidR="00684DB8" w:rsidRPr="009D6882" w:rsidRDefault="00684DB8" w:rsidP="00684DB8">
            <w:pPr>
              <w:pStyle w:val="BodyText2"/>
              <w:spacing w:after="0" w:line="240" w:lineRule="auto"/>
              <w:rPr>
                <w:rFonts w:asciiTheme="minorHAnsi" w:hAnsiTheme="minorHAnsi" w:cstheme="minorHAnsi"/>
                <w:bCs/>
                <w:szCs w:val="24"/>
              </w:rPr>
            </w:pPr>
          </w:p>
          <w:p w14:paraId="4D3725FC" w14:textId="77777777" w:rsidR="000F1A0B" w:rsidRPr="009D6882" w:rsidRDefault="000F1A0B" w:rsidP="00684DB8">
            <w:pPr>
              <w:rPr>
                <w:rFonts w:asciiTheme="minorHAnsi" w:hAnsiTheme="minorHAnsi" w:cstheme="minorHAnsi"/>
                <w:szCs w:val="24"/>
              </w:rPr>
            </w:pPr>
            <w:r w:rsidRPr="009D6882">
              <w:rPr>
                <w:rFonts w:asciiTheme="minorHAnsi" w:hAnsiTheme="minorHAnsi" w:cstheme="minorHAnsi"/>
                <w:szCs w:val="24"/>
              </w:rPr>
              <w:t xml:space="preserve">Extra time should not be permitted in assessments that are explicitly assessing the time in which a skill is performed and / or where timing is explicitly referenced in the core competencies of the assessment criteria. This should be considered carefully when assessments are designed to ensure that disabled students are not disadvantaged unnecessarily.  </w:t>
            </w:r>
          </w:p>
          <w:p w14:paraId="57B9186D" w14:textId="77777777" w:rsidR="00684DB8" w:rsidRPr="009D6882" w:rsidRDefault="00684DB8" w:rsidP="00684DB8">
            <w:pPr>
              <w:rPr>
                <w:rFonts w:asciiTheme="minorHAnsi" w:hAnsiTheme="minorHAnsi" w:cstheme="minorHAnsi"/>
                <w:szCs w:val="24"/>
              </w:rPr>
            </w:pPr>
          </w:p>
        </w:tc>
      </w:tr>
    </w:tbl>
    <w:p w14:paraId="39785CF4" w14:textId="77777777" w:rsidR="000F1A0B" w:rsidRPr="009D6882" w:rsidRDefault="000F1A0B" w:rsidP="000F1A0B">
      <w:pPr>
        <w:pStyle w:val="BodyText2"/>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8302"/>
      </w:tblGrid>
      <w:tr w:rsidR="000F1A0B" w:rsidRPr="009D6882" w14:paraId="71467DD6" w14:textId="77777777" w:rsidTr="00170AD6">
        <w:tc>
          <w:tcPr>
            <w:tcW w:w="9242" w:type="dxa"/>
            <w:shd w:val="clear" w:color="auto" w:fill="D9D9D9" w:themeFill="background1" w:themeFillShade="D9"/>
          </w:tcPr>
          <w:p w14:paraId="5992D6C7" w14:textId="77777777" w:rsidR="000F1A0B" w:rsidRPr="009D6882" w:rsidRDefault="000F1A0B" w:rsidP="00684DB8">
            <w:pPr>
              <w:pStyle w:val="BodyText2"/>
              <w:spacing w:after="0" w:line="240" w:lineRule="auto"/>
              <w:rPr>
                <w:rFonts w:asciiTheme="minorHAnsi" w:hAnsiTheme="minorHAnsi" w:cstheme="minorHAnsi"/>
                <w:b/>
                <w:bCs/>
                <w:szCs w:val="24"/>
              </w:rPr>
            </w:pPr>
            <w:bookmarkStart w:id="4" w:name="Timwri2"/>
            <w:r w:rsidRPr="009D6882">
              <w:rPr>
                <w:rFonts w:asciiTheme="minorHAnsi" w:hAnsiTheme="minorHAnsi" w:cstheme="minorHAnsi"/>
                <w:b/>
                <w:bCs/>
                <w:szCs w:val="24"/>
              </w:rPr>
              <w:t>Timed written/practical assessments and a</w:t>
            </w:r>
            <w:r w:rsidRPr="009D6882">
              <w:rPr>
                <w:rFonts w:asciiTheme="minorHAnsi" w:hAnsiTheme="minorHAnsi" w:cstheme="minorHAnsi"/>
                <w:b/>
                <w:szCs w:val="24"/>
              </w:rPr>
              <w:t>ppropriate marking for students with specific learning difficulties</w:t>
            </w:r>
            <w:r w:rsidRPr="009D6882">
              <w:rPr>
                <w:rFonts w:asciiTheme="minorHAnsi" w:hAnsiTheme="minorHAnsi" w:cstheme="minorHAnsi"/>
                <w:bCs/>
                <w:szCs w:val="24"/>
              </w:rPr>
              <w:t xml:space="preserve"> </w:t>
            </w:r>
            <w:bookmarkEnd w:id="4"/>
          </w:p>
        </w:tc>
      </w:tr>
      <w:tr w:rsidR="000F1A0B" w:rsidRPr="009D6882" w14:paraId="202869B3" w14:textId="77777777" w:rsidTr="00170AD6">
        <w:tc>
          <w:tcPr>
            <w:tcW w:w="9242" w:type="dxa"/>
          </w:tcPr>
          <w:p w14:paraId="38566A03" w14:textId="77777777" w:rsidR="000F1A0B" w:rsidRPr="009D6882" w:rsidRDefault="000F1A0B" w:rsidP="00684DB8">
            <w:pPr>
              <w:pStyle w:val="BodyText2"/>
              <w:spacing w:after="0" w:line="240" w:lineRule="auto"/>
              <w:rPr>
                <w:rFonts w:asciiTheme="minorHAnsi" w:hAnsiTheme="minorHAnsi" w:cstheme="minorHAnsi"/>
                <w:b/>
                <w:bCs/>
                <w:szCs w:val="24"/>
              </w:rPr>
            </w:pPr>
          </w:p>
          <w:p w14:paraId="662DC4E3" w14:textId="7777777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No extra allowance should be made in the marking of timed written and practical assessments for overall structure, content and logical argument however where the core competencies of the assessment does not make specific reference to spelling, grammar, punctuation, or sentence structure the content rather than the language should be marked. Any mistakes in spelling, grammar, punctuation, or sentence structure should be disregarded, as extra time will not improve spelling and grammatical ability. It is recommended that the student’s work is read through quickly to get an overall idea of the sense of the work, as this makes it easier to disregarded spelling and grammar errors.</w:t>
            </w:r>
          </w:p>
          <w:p w14:paraId="04E72377" w14:textId="77777777" w:rsidR="000F1A0B" w:rsidRPr="009D6882" w:rsidRDefault="000F1A0B" w:rsidP="00684DB8">
            <w:pPr>
              <w:pStyle w:val="BodyText2"/>
              <w:spacing w:after="0" w:line="240" w:lineRule="auto"/>
              <w:rPr>
                <w:rFonts w:asciiTheme="minorHAnsi" w:hAnsiTheme="minorHAnsi" w:cstheme="minorHAnsi"/>
                <w:szCs w:val="24"/>
              </w:rPr>
            </w:pPr>
          </w:p>
          <w:p w14:paraId="32484E65" w14:textId="7777777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Common errors made by students with specific learning difficulties may include:</w:t>
            </w:r>
          </w:p>
          <w:p w14:paraId="1AF43B15"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omitted words or punctuation</w:t>
            </w:r>
          </w:p>
          <w:p w14:paraId="268B458F"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excessive or misplaced punctuation</w:t>
            </w:r>
          </w:p>
          <w:p w14:paraId="47F849E1"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unsophisticated language structures and vocabulary</w:t>
            </w:r>
          </w:p>
          <w:p w14:paraId="1B3708CB"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word sequencing errors</w:t>
            </w:r>
          </w:p>
          <w:p w14:paraId="2959153C"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homophone substitution (e.g. there/their)</w:t>
            </w:r>
          </w:p>
          <w:p w14:paraId="59906F32"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 xml:space="preserve">phonetic equivalent spellings (e.g. </w:t>
            </w:r>
            <w:proofErr w:type="spellStart"/>
            <w:r w:rsidRPr="009D6882">
              <w:rPr>
                <w:rFonts w:asciiTheme="minorHAnsi" w:hAnsiTheme="minorHAnsi" w:cstheme="minorHAnsi"/>
                <w:szCs w:val="24"/>
              </w:rPr>
              <w:t>dislecksia</w:t>
            </w:r>
            <w:proofErr w:type="spellEnd"/>
            <w:r w:rsidRPr="009D6882">
              <w:rPr>
                <w:rFonts w:asciiTheme="minorHAnsi" w:hAnsiTheme="minorHAnsi" w:cstheme="minorHAnsi"/>
                <w:szCs w:val="24"/>
              </w:rPr>
              <w:t>/dyslexia)</w:t>
            </w:r>
          </w:p>
          <w:p w14:paraId="1506A72F"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incorrect substitution of similar words</w:t>
            </w:r>
          </w:p>
          <w:p w14:paraId="3B487DA2" w14:textId="77777777" w:rsidR="000F1A0B" w:rsidRPr="009D6882" w:rsidRDefault="000F1A0B" w:rsidP="00684DB8">
            <w:pPr>
              <w:pStyle w:val="BodyText2"/>
              <w:numPr>
                <w:ilvl w:val="0"/>
                <w:numId w:val="25"/>
              </w:numPr>
              <w:spacing w:after="0" w:line="240" w:lineRule="auto"/>
              <w:ind w:left="851" w:hanging="284"/>
              <w:rPr>
                <w:rFonts w:asciiTheme="minorHAnsi" w:hAnsiTheme="minorHAnsi" w:cstheme="minorHAnsi"/>
                <w:szCs w:val="24"/>
              </w:rPr>
            </w:pPr>
            <w:r w:rsidRPr="009D6882">
              <w:rPr>
                <w:rFonts w:asciiTheme="minorHAnsi" w:hAnsiTheme="minorHAnsi" w:cstheme="minorHAnsi"/>
                <w:szCs w:val="24"/>
              </w:rPr>
              <w:t>incorrect grammatical function words not picked up by spellchecker (e.g. in/on)</w:t>
            </w:r>
          </w:p>
          <w:p w14:paraId="6708753C" w14:textId="77777777" w:rsidR="000F1A0B" w:rsidRPr="009D6882" w:rsidRDefault="000F1A0B" w:rsidP="00170AD6">
            <w:pPr>
              <w:pStyle w:val="BodyText2"/>
              <w:numPr>
                <w:ilvl w:val="0"/>
                <w:numId w:val="25"/>
              </w:numPr>
              <w:spacing w:after="0" w:line="240" w:lineRule="auto"/>
              <w:ind w:left="851" w:hanging="284"/>
              <w:rPr>
                <w:rFonts w:asciiTheme="minorHAnsi" w:hAnsiTheme="minorHAnsi" w:cstheme="minorHAnsi"/>
                <w:b/>
                <w:bCs/>
                <w:szCs w:val="24"/>
              </w:rPr>
            </w:pPr>
            <w:r w:rsidRPr="009D6882">
              <w:rPr>
                <w:rFonts w:asciiTheme="minorHAnsi" w:hAnsiTheme="minorHAnsi" w:cstheme="minorHAnsi"/>
                <w:szCs w:val="24"/>
              </w:rPr>
              <w:t>American spellings substituted by spellchecker</w:t>
            </w:r>
          </w:p>
          <w:p w14:paraId="4A866047" w14:textId="77777777" w:rsidR="00684DB8" w:rsidRPr="009D6882" w:rsidRDefault="00684DB8" w:rsidP="00684DB8">
            <w:pPr>
              <w:pStyle w:val="BodyText2"/>
              <w:spacing w:after="0" w:line="240" w:lineRule="auto"/>
              <w:rPr>
                <w:rFonts w:asciiTheme="minorHAnsi" w:hAnsiTheme="minorHAnsi" w:cstheme="minorHAnsi"/>
                <w:b/>
                <w:bCs/>
                <w:szCs w:val="24"/>
              </w:rPr>
            </w:pPr>
          </w:p>
        </w:tc>
      </w:tr>
    </w:tbl>
    <w:p w14:paraId="496BACB4" w14:textId="77777777" w:rsidR="00684DB8" w:rsidRPr="009D6882" w:rsidRDefault="00684DB8" w:rsidP="00684DB8">
      <w:pPr>
        <w:pStyle w:val="BodyText2"/>
        <w:spacing w:after="0" w:line="240" w:lineRule="auto"/>
        <w:rPr>
          <w:rFonts w:asciiTheme="minorHAnsi" w:hAnsiTheme="minorHAnsi" w:cstheme="minorHAnsi"/>
          <w:b/>
          <w:bCs/>
          <w:szCs w:val="24"/>
        </w:rPr>
      </w:pPr>
    </w:p>
    <w:p w14:paraId="42CD4377" w14:textId="77777777" w:rsidR="00684DB8" w:rsidRPr="009D6882" w:rsidRDefault="00684DB8" w:rsidP="00684DB8">
      <w:pPr>
        <w:pStyle w:val="BodyText2"/>
        <w:spacing w:after="0"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8302"/>
      </w:tblGrid>
      <w:tr w:rsidR="000F1A0B" w:rsidRPr="009D6882" w14:paraId="7F5C605C" w14:textId="77777777" w:rsidTr="00170AD6">
        <w:tc>
          <w:tcPr>
            <w:tcW w:w="9242" w:type="dxa"/>
            <w:shd w:val="clear" w:color="auto" w:fill="D9D9D9" w:themeFill="background1" w:themeFillShade="D9"/>
          </w:tcPr>
          <w:p w14:paraId="57A21069" w14:textId="77777777" w:rsidR="000F1A0B" w:rsidRPr="009D6882" w:rsidRDefault="000F1A0B" w:rsidP="00684DB8">
            <w:pPr>
              <w:pStyle w:val="BodyText2"/>
              <w:spacing w:after="0" w:line="240" w:lineRule="auto"/>
              <w:rPr>
                <w:rFonts w:asciiTheme="minorHAnsi" w:hAnsiTheme="minorHAnsi" w:cstheme="minorHAnsi"/>
                <w:b/>
                <w:bCs/>
                <w:szCs w:val="24"/>
              </w:rPr>
            </w:pPr>
            <w:bookmarkStart w:id="5" w:name="Timwri3"/>
            <w:r w:rsidRPr="009D6882">
              <w:rPr>
                <w:rFonts w:asciiTheme="minorHAnsi" w:hAnsiTheme="minorHAnsi" w:cstheme="minorHAnsi"/>
                <w:b/>
                <w:bCs/>
                <w:szCs w:val="24"/>
              </w:rPr>
              <w:t>Timed written/practical assessments and s</w:t>
            </w:r>
            <w:r w:rsidRPr="009D6882">
              <w:rPr>
                <w:rFonts w:asciiTheme="minorHAnsi" w:hAnsiTheme="minorHAnsi" w:cstheme="minorHAnsi"/>
                <w:b/>
                <w:szCs w:val="24"/>
              </w:rPr>
              <w:t>upervised rest breaks</w:t>
            </w:r>
            <w:r w:rsidRPr="009D6882">
              <w:rPr>
                <w:rFonts w:asciiTheme="minorHAnsi" w:hAnsiTheme="minorHAnsi" w:cstheme="minorHAnsi"/>
                <w:bCs/>
                <w:szCs w:val="24"/>
              </w:rPr>
              <w:t xml:space="preserve"> </w:t>
            </w:r>
            <w:bookmarkEnd w:id="5"/>
          </w:p>
        </w:tc>
      </w:tr>
      <w:tr w:rsidR="000F1A0B" w:rsidRPr="009D6882" w14:paraId="722E49A3" w14:textId="77777777" w:rsidTr="00170AD6">
        <w:tc>
          <w:tcPr>
            <w:tcW w:w="9242" w:type="dxa"/>
          </w:tcPr>
          <w:p w14:paraId="15E9AFEC" w14:textId="77777777" w:rsidR="000F1A0B" w:rsidRPr="009D6882" w:rsidRDefault="000F1A0B" w:rsidP="00684DB8">
            <w:pPr>
              <w:rPr>
                <w:rFonts w:asciiTheme="minorHAnsi" w:hAnsiTheme="minorHAnsi" w:cstheme="minorHAnsi"/>
                <w:szCs w:val="24"/>
              </w:rPr>
            </w:pPr>
          </w:p>
          <w:p w14:paraId="410EA602" w14:textId="77777777" w:rsidR="000F1A0B" w:rsidRPr="009D6882" w:rsidRDefault="000F1A0B" w:rsidP="00684DB8">
            <w:pPr>
              <w:rPr>
                <w:rFonts w:asciiTheme="minorHAnsi" w:hAnsiTheme="minorHAnsi" w:cstheme="minorHAnsi"/>
                <w:szCs w:val="24"/>
              </w:rPr>
            </w:pPr>
            <w:r w:rsidRPr="009D6882">
              <w:rPr>
                <w:rFonts w:asciiTheme="minorHAnsi" w:hAnsiTheme="minorHAnsi" w:cstheme="minorHAnsi"/>
                <w:szCs w:val="24"/>
              </w:rPr>
              <w:lastRenderedPageBreak/>
              <w:t xml:space="preserve">Students may require rest breaks during a written or practical examination to attend to aspects of their impairment/disability/health condition.  For </w:t>
            </w:r>
            <w:proofErr w:type="gramStart"/>
            <w:r w:rsidRPr="009D6882">
              <w:rPr>
                <w:rFonts w:asciiTheme="minorHAnsi" w:hAnsiTheme="minorHAnsi" w:cstheme="minorHAnsi"/>
                <w:szCs w:val="24"/>
              </w:rPr>
              <w:t>example</w:t>
            </w:r>
            <w:proofErr w:type="gramEnd"/>
            <w:r w:rsidRPr="009D6882">
              <w:rPr>
                <w:rFonts w:asciiTheme="minorHAnsi" w:hAnsiTheme="minorHAnsi" w:cstheme="minorHAnsi"/>
                <w:szCs w:val="24"/>
              </w:rPr>
              <w:t xml:space="preserve"> a student with hypermobility or arthritis may need to take breaks to relieve pain and discomfort. Students with irritable bowel syndrome may need to use the bathroom urgently and for varying amounts of time. Students with acute anxiety may need to take breaks in order to employ breathing exercises or mindfulness so that they can focus on their examination. </w:t>
            </w:r>
          </w:p>
          <w:p w14:paraId="6A037A2F" w14:textId="77777777" w:rsidR="000F1A0B" w:rsidRPr="009D6882" w:rsidRDefault="000F1A0B" w:rsidP="00684DB8">
            <w:pPr>
              <w:rPr>
                <w:rFonts w:asciiTheme="minorHAnsi" w:hAnsiTheme="minorHAnsi" w:cstheme="minorHAnsi"/>
                <w:szCs w:val="24"/>
              </w:rPr>
            </w:pPr>
          </w:p>
          <w:p w14:paraId="227346A6" w14:textId="0669FEAB" w:rsidR="000F1A0B" w:rsidRPr="009D6882" w:rsidRDefault="000F1A0B" w:rsidP="00684DB8">
            <w:pPr>
              <w:rPr>
                <w:rFonts w:asciiTheme="minorHAnsi" w:hAnsiTheme="minorHAnsi" w:cstheme="minorHAnsi"/>
                <w:szCs w:val="24"/>
              </w:rPr>
            </w:pPr>
            <w:r w:rsidRPr="009D6882">
              <w:rPr>
                <w:rFonts w:asciiTheme="minorHAnsi" w:hAnsiTheme="minorHAnsi" w:cstheme="minorHAnsi"/>
                <w:szCs w:val="24"/>
              </w:rPr>
              <w:t>Unless otherwise stated</w:t>
            </w:r>
            <w:r w:rsidR="006A6A04" w:rsidRPr="009D6882">
              <w:rPr>
                <w:rFonts w:asciiTheme="minorHAnsi" w:hAnsiTheme="minorHAnsi" w:cstheme="minorHAnsi"/>
                <w:szCs w:val="24"/>
              </w:rPr>
              <w:t>,</w:t>
            </w:r>
            <w:r w:rsidRPr="009D6882">
              <w:rPr>
                <w:rFonts w:asciiTheme="minorHAnsi" w:hAnsiTheme="minorHAnsi" w:cstheme="minorHAnsi"/>
                <w:szCs w:val="24"/>
              </w:rPr>
              <w:t xml:space="preserve"> the standard maximum time </w:t>
            </w:r>
            <w:r w:rsidR="006A6A04" w:rsidRPr="009D6882">
              <w:rPr>
                <w:rFonts w:asciiTheme="minorHAnsi" w:hAnsiTheme="minorHAnsi" w:cstheme="minorHAnsi"/>
                <w:szCs w:val="24"/>
              </w:rPr>
              <w:t xml:space="preserve">allowed </w:t>
            </w:r>
            <w:r w:rsidRPr="009D6882">
              <w:rPr>
                <w:rFonts w:asciiTheme="minorHAnsi" w:hAnsiTheme="minorHAnsi" w:cstheme="minorHAnsi"/>
                <w:szCs w:val="24"/>
              </w:rPr>
              <w:t xml:space="preserve">for supervised rest breaks per hour of assessment is 10 minutes. A student may use none or only part of their rest break time allowance and supervised rest breaks can be used flexibly across the time of the assessment. The student must clearly notify the invigilator that they need to have a rest break. The timing of the examination should be paused and re-started when the </w:t>
            </w:r>
            <w:r w:rsidR="00337660" w:rsidRPr="009D6882">
              <w:rPr>
                <w:rFonts w:asciiTheme="minorHAnsi" w:hAnsiTheme="minorHAnsi" w:cstheme="minorHAnsi"/>
                <w:szCs w:val="24"/>
              </w:rPr>
              <w:t xml:space="preserve">student </w:t>
            </w:r>
            <w:r w:rsidRPr="009D6882">
              <w:rPr>
                <w:rFonts w:asciiTheme="minorHAnsi" w:hAnsiTheme="minorHAnsi" w:cstheme="minorHAnsi"/>
                <w:szCs w:val="24"/>
              </w:rPr>
              <w:t xml:space="preserve">is ready to continue. For each minute of the rest break an additional minute will be added to the end time of the total exam length up to the maximum </w:t>
            </w:r>
            <w:r w:rsidR="006A6A04" w:rsidRPr="009D6882">
              <w:rPr>
                <w:rFonts w:asciiTheme="minorHAnsi" w:hAnsiTheme="minorHAnsi" w:cstheme="minorHAnsi"/>
                <w:szCs w:val="24"/>
              </w:rPr>
              <w:t xml:space="preserve">allowed </w:t>
            </w:r>
            <w:r w:rsidRPr="009D6882">
              <w:rPr>
                <w:rFonts w:asciiTheme="minorHAnsi" w:hAnsiTheme="minorHAnsi" w:cstheme="minorHAnsi"/>
                <w:szCs w:val="24"/>
              </w:rPr>
              <w:t xml:space="preserve">(including extra time allowance). During the supervised rest break the </w:t>
            </w:r>
            <w:r w:rsidR="00337660" w:rsidRPr="009D6882">
              <w:rPr>
                <w:rFonts w:asciiTheme="minorHAnsi" w:hAnsiTheme="minorHAnsi" w:cstheme="minorHAnsi"/>
                <w:szCs w:val="24"/>
              </w:rPr>
              <w:t xml:space="preserve">student </w:t>
            </w:r>
            <w:r w:rsidRPr="009D6882">
              <w:rPr>
                <w:rFonts w:asciiTheme="minorHAnsi" w:hAnsiTheme="minorHAnsi" w:cstheme="minorHAnsi"/>
                <w:szCs w:val="24"/>
              </w:rPr>
              <w:t xml:space="preserve">must not have access to the exam materials as breaks cannot be used as additional time for reading or writing. Please see ‘Guidance on supervised rest breaks’ for more details.  </w:t>
            </w:r>
          </w:p>
          <w:p w14:paraId="3B6A2586" w14:textId="77777777" w:rsidR="00684DB8" w:rsidRPr="009D6882" w:rsidRDefault="00684DB8" w:rsidP="00684DB8">
            <w:pPr>
              <w:rPr>
                <w:rFonts w:asciiTheme="minorHAnsi" w:hAnsiTheme="minorHAnsi" w:cstheme="minorHAnsi"/>
                <w:szCs w:val="24"/>
              </w:rPr>
            </w:pPr>
          </w:p>
        </w:tc>
      </w:tr>
    </w:tbl>
    <w:p w14:paraId="74CBE8C0" w14:textId="77777777" w:rsidR="000F1A0B" w:rsidRPr="009D6882" w:rsidRDefault="000F1A0B" w:rsidP="00684DB8">
      <w:pPr>
        <w:pStyle w:val="BodyText2"/>
        <w:spacing w:after="0" w:line="240" w:lineRule="auto"/>
        <w:rPr>
          <w:rFonts w:asciiTheme="minorHAnsi" w:hAnsiTheme="minorHAnsi" w:cstheme="minorHAnsi"/>
          <w:b/>
          <w:bCs/>
          <w:szCs w:val="24"/>
        </w:rPr>
      </w:pPr>
    </w:p>
    <w:p w14:paraId="4DACF560" w14:textId="77777777" w:rsidR="00684DB8" w:rsidRPr="009D6882" w:rsidRDefault="00684DB8" w:rsidP="00684DB8">
      <w:pPr>
        <w:pStyle w:val="BodyText2"/>
        <w:spacing w:after="0" w:line="240" w:lineRule="auto"/>
        <w:rPr>
          <w:rFonts w:asciiTheme="minorHAnsi" w:hAnsiTheme="minorHAnsi" w:cstheme="minorHAnsi"/>
          <w:b/>
          <w:bCs/>
          <w:szCs w:val="24"/>
        </w:rPr>
      </w:pPr>
    </w:p>
    <w:p w14:paraId="7F4E45CE" w14:textId="77777777" w:rsidR="00684DB8" w:rsidRPr="009D6882" w:rsidRDefault="00684DB8" w:rsidP="00684DB8">
      <w:pPr>
        <w:pStyle w:val="BodyText2"/>
        <w:spacing w:after="0" w:line="240" w:lineRule="auto"/>
        <w:rPr>
          <w:rFonts w:asciiTheme="minorHAnsi" w:hAnsiTheme="minorHAnsi" w:cstheme="minorHAnsi"/>
          <w:b/>
          <w:bCs/>
          <w:szCs w:val="24"/>
        </w:rPr>
      </w:pPr>
    </w:p>
    <w:p w14:paraId="78D8D92F" w14:textId="77777777" w:rsidR="00684DB8" w:rsidRPr="009D6882" w:rsidRDefault="00684DB8" w:rsidP="00684DB8">
      <w:pPr>
        <w:pStyle w:val="BodyText2"/>
        <w:spacing w:after="0" w:line="240" w:lineRule="auto"/>
        <w:rPr>
          <w:rFonts w:asciiTheme="minorHAnsi" w:hAnsiTheme="minorHAnsi" w:cstheme="minorHAnsi"/>
          <w:b/>
          <w:bCs/>
          <w:szCs w:val="24"/>
        </w:rPr>
      </w:pPr>
    </w:p>
    <w:tbl>
      <w:tblPr>
        <w:tblStyle w:val="TableGrid"/>
        <w:tblW w:w="0" w:type="auto"/>
        <w:tblLook w:val="04A0" w:firstRow="1" w:lastRow="0" w:firstColumn="1" w:lastColumn="0" w:noHBand="0" w:noVBand="1"/>
      </w:tblPr>
      <w:tblGrid>
        <w:gridCol w:w="8302"/>
      </w:tblGrid>
      <w:tr w:rsidR="000F1A0B" w:rsidRPr="009D6882" w14:paraId="48F7FDE4" w14:textId="77777777" w:rsidTr="00170AD6">
        <w:tc>
          <w:tcPr>
            <w:tcW w:w="9242" w:type="dxa"/>
            <w:shd w:val="clear" w:color="auto" w:fill="D9D9D9" w:themeFill="background1" w:themeFillShade="D9"/>
          </w:tcPr>
          <w:p w14:paraId="3210C8E6" w14:textId="77777777" w:rsidR="000F1A0B" w:rsidRPr="009D6882" w:rsidRDefault="000F1A0B" w:rsidP="00170AD6">
            <w:pPr>
              <w:rPr>
                <w:rFonts w:asciiTheme="minorHAnsi" w:hAnsiTheme="minorHAnsi" w:cstheme="minorHAnsi"/>
                <w:b/>
                <w:szCs w:val="24"/>
              </w:rPr>
            </w:pPr>
            <w:bookmarkStart w:id="6" w:name="perfext"/>
            <w:r w:rsidRPr="009D6882">
              <w:rPr>
                <w:rFonts w:asciiTheme="minorHAnsi" w:hAnsiTheme="minorHAnsi" w:cstheme="minorHAnsi"/>
                <w:b/>
                <w:szCs w:val="24"/>
              </w:rPr>
              <w:t>Performances and extra time</w:t>
            </w:r>
            <w:bookmarkEnd w:id="6"/>
          </w:p>
        </w:tc>
      </w:tr>
      <w:tr w:rsidR="000F1A0B" w:rsidRPr="009D6882" w14:paraId="6E23FDA0" w14:textId="77777777" w:rsidTr="00170AD6">
        <w:tc>
          <w:tcPr>
            <w:tcW w:w="9242" w:type="dxa"/>
          </w:tcPr>
          <w:p w14:paraId="6CD3E19A" w14:textId="77777777" w:rsidR="000F1A0B" w:rsidRPr="009D6882" w:rsidRDefault="000F1A0B" w:rsidP="00684DB8">
            <w:pPr>
              <w:pStyle w:val="BodyText2"/>
              <w:spacing w:after="0" w:line="240" w:lineRule="auto"/>
              <w:rPr>
                <w:rFonts w:asciiTheme="minorHAnsi" w:hAnsiTheme="minorHAnsi" w:cstheme="minorHAnsi"/>
                <w:bCs/>
                <w:szCs w:val="24"/>
                <w:lang w:val="en-US"/>
              </w:rPr>
            </w:pPr>
          </w:p>
          <w:p w14:paraId="1782BF9E" w14:textId="37BBC157"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bCs/>
                <w:szCs w:val="24"/>
                <w:lang w:val="en-US"/>
              </w:rPr>
              <w:t xml:space="preserve">Disabled students may be entitled to extra time </w:t>
            </w:r>
            <w:r w:rsidRPr="009D6882">
              <w:rPr>
                <w:rFonts w:asciiTheme="minorHAnsi" w:hAnsiTheme="minorHAnsi" w:cstheme="minorHAnsi"/>
                <w:szCs w:val="24"/>
              </w:rPr>
              <w:t>in assessed performances. This includes ‘Quick Study’ assessments where the study material is provided in advance of the performance</w:t>
            </w:r>
            <w:r w:rsidR="006A6A04" w:rsidRPr="009D6882">
              <w:rPr>
                <w:rFonts w:asciiTheme="minorHAnsi" w:hAnsiTheme="minorHAnsi" w:cstheme="minorHAnsi"/>
                <w:szCs w:val="24"/>
              </w:rPr>
              <w:t>. S</w:t>
            </w:r>
            <w:r w:rsidRPr="009D6882">
              <w:rPr>
                <w:rFonts w:asciiTheme="minorHAnsi" w:hAnsiTheme="minorHAnsi" w:cstheme="minorHAnsi"/>
                <w:szCs w:val="24"/>
              </w:rPr>
              <w:t xml:space="preserve">tudents will be entitled to additional time as part of the warm up period. </w:t>
            </w:r>
          </w:p>
          <w:p w14:paraId="0DFDCED1" w14:textId="77777777" w:rsidR="000F1A0B" w:rsidRPr="009D6882" w:rsidRDefault="000F1A0B" w:rsidP="00684DB8">
            <w:pPr>
              <w:pStyle w:val="BodyText2"/>
              <w:spacing w:after="0" w:line="240" w:lineRule="auto"/>
              <w:rPr>
                <w:rFonts w:asciiTheme="minorHAnsi" w:hAnsiTheme="minorHAnsi" w:cstheme="minorHAnsi"/>
                <w:bCs/>
                <w:szCs w:val="24"/>
                <w:lang w:val="en-US"/>
              </w:rPr>
            </w:pPr>
          </w:p>
          <w:p w14:paraId="5CF3E72A" w14:textId="690E4A22" w:rsidR="000F1A0B" w:rsidRPr="009D6882" w:rsidRDefault="000F1A0B" w:rsidP="00684DB8">
            <w:pPr>
              <w:pStyle w:val="BodyText2"/>
              <w:spacing w:after="0" w:line="240" w:lineRule="auto"/>
              <w:rPr>
                <w:rFonts w:asciiTheme="minorHAnsi" w:hAnsiTheme="minorHAnsi" w:cstheme="minorHAnsi"/>
                <w:szCs w:val="24"/>
              </w:rPr>
            </w:pPr>
            <w:r w:rsidRPr="009D6882">
              <w:rPr>
                <w:rFonts w:asciiTheme="minorHAnsi" w:hAnsiTheme="minorHAnsi" w:cstheme="minorHAnsi"/>
                <w:bCs/>
                <w:szCs w:val="24"/>
                <w:lang w:val="en-US"/>
              </w:rPr>
              <w:t>Extra time for assessed performances allows disabled students with</w:t>
            </w:r>
            <w:r w:rsidR="006A6A04" w:rsidRPr="009D6882">
              <w:rPr>
                <w:rFonts w:asciiTheme="minorHAnsi" w:hAnsiTheme="minorHAnsi" w:cstheme="minorHAnsi"/>
                <w:bCs/>
                <w:szCs w:val="24"/>
                <w:lang w:val="en-US"/>
              </w:rPr>
              <w:t>,</w:t>
            </w:r>
            <w:r w:rsidRPr="009D6882">
              <w:rPr>
                <w:rFonts w:asciiTheme="minorHAnsi" w:hAnsiTheme="minorHAnsi" w:cstheme="minorHAnsi"/>
                <w:bCs/>
                <w:szCs w:val="24"/>
                <w:lang w:val="en-US"/>
              </w:rPr>
              <w:t xml:space="preserve"> for example</w:t>
            </w:r>
            <w:r w:rsidR="006A6A04" w:rsidRPr="009D6882">
              <w:rPr>
                <w:rFonts w:asciiTheme="minorHAnsi" w:hAnsiTheme="minorHAnsi" w:cstheme="minorHAnsi"/>
                <w:bCs/>
                <w:szCs w:val="24"/>
                <w:lang w:val="en-US"/>
              </w:rPr>
              <w:t>,</w:t>
            </w:r>
            <w:r w:rsidRPr="009D6882">
              <w:rPr>
                <w:rFonts w:asciiTheme="minorHAnsi" w:hAnsiTheme="minorHAnsi" w:cstheme="minorHAnsi"/>
                <w:bCs/>
                <w:szCs w:val="24"/>
                <w:lang w:val="en-US"/>
              </w:rPr>
              <w:t xml:space="preserve"> specific learning difficulties and anxiety the opportunity to repeat, restart, replay (see below). Extra time may also be used by students with </w:t>
            </w:r>
            <w:r w:rsidRPr="009D6882">
              <w:rPr>
                <w:rFonts w:asciiTheme="minorHAnsi" w:hAnsiTheme="minorHAnsi" w:cstheme="minorHAnsi"/>
                <w:szCs w:val="24"/>
              </w:rPr>
              <w:t xml:space="preserve">anxiety so that they can pause to utilise anxiety management strategies to regather their thoughts and focus on their performance. </w:t>
            </w:r>
          </w:p>
          <w:p w14:paraId="13F81BCA" w14:textId="77777777" w:rsidR="000F1A0B" w:rsidRPr="009D6882" w:rsidRDefault="000F1A0B" w:rsidP="00684DB8">
            <w:pPr>
              <w:rPr>
                <w:rFonts w:asciiTheme="minorHAnsi" w:hAnsiTheme="minorHAnsi" w:cstheme="minorHAnsi"/>
                <w:szCs w:val="24"/>
              </w:rPr>
            </w:pPr>
          </w:p>
          <w:p w14:paraId="304ECC95" w14:textId="77777777" w:rsidR="000F1A0B" w:rsidRPr="009D6882" w:rsidRDefault="000F1A0B" w:rsidP="00684DB8">
            <w:pPr>
              <w:pStyle w:val="BodyText2"/>
              <w:spacing w:after="0" w:line="240" w:lineRule="auto"/>
              <w:rPr>
                <w:rFonts w:asciiTheme="minorHAnsi" w:hAnsiTheme="minorHAnsi" w:cstheme="minorHAnsi"/>
                <w:bCs/>
                <w:szCs w:val="24"/>
              </w:rPr>
            </w:pPr>
            <w:r w:rsidRPr="009D6882">
              <w:rPr>
                <w:rFonts w:asciiTheme="minorHAnsi" w:hAnsiTheme="minorHAnsi" w:cstheme="minorHAnsi"/>
                <w:bCs/>
                <w:szCs w:val="24"/>
              </w:rPr>
              <w:t xml:space="preserve">The standard amount of extra time added to the original length of an </w:t>
            </w:r>
            <w:r w:rsidRPr="009D6882">
              <w:rPr>
                <w:rFonts w:asciiTheme="minorHAnsi" w:hAnsiTheme="minorHAnsi" w:cstheme="minorHAnsi"/>
                <w:szCs w:val="24"/>
              </w:rPr>
              <w:t>assessed performance</w:t>
            </w:r>
            <w:r w:rsidRPr="009D6882">
              <w:rPr>
                <w:rFonts w:asciiTheme="minorHAnsi" w:hAnsiTheme="minorHAnsi" w:cstheme="minorHAnsi"/>
                <w:bCs/>
                <w:szCs w:val="24"/>
              </w:rPr>
              <w:t xml:space="preserve"> is 25% however there may be exceptional circumstances where individual students are entitled to up to 50% extra time.</w:t>
            </w:r>
          </w:p>
          <w:p w14:paraId="5A0B2C72" w14:textId="77777777" w:rsidR="000F1A0B" w:rsidRPr="009D6882" w:rsidRDefault="000F1A0B" w:rsidP="000F1A0B">
            <w:pPr>
              <w:rPr>
                <w:rFonts w:asciiTheme="minorHAnsi" w:hAnsiTheme="minorHAnsi" w:cstheme="minorHAnsi"/>
                <w:bCs/>
                <w:szCs w:val="24"/>
              </w:rPr>
            </w:pPr>
          </w:p>
          <w:p w14:paraId="79B4F3B7" w14:textId="77777777" w:rsidR="000F1A0B" w:rsidRPr="009D6882" w:rsidRDefault="000F1A0B" w:rsidP="000F1A0B">
            <w:pPr>
              <w:rPr>
                <w:rFonts w:asciiTheme="minorHAnsi" w:hAnsiTheme="minorHAnsi" w:cstheme="minorHAnsi"/>
                <w:szCs w:val="24"/>
              </w:rPr>
            </w:pPr>
            <w:r w:rsidRPr="009D6882">
              <w:rPr>
                <w:rFonts w:asciiTheme="minorHAnsi" w:hAnsiTheme="minorHAnsi" w:cstheme="minorHAnsi"/>
                <w:szCs w:val="24"/>
              </w:rPr>
              <w:t xml:space="preserve">Extra time should not be permitted in assessments that are explicitly assessing the time in which a skill is performed and / or where timing is explicitly referenced in the core competencies of the assessment criteria. This should be considered carefully when assessments are designed to ensure that disabled students are not disadvantaged unnecessarily.  </w:t>
            </w:r>
          </w:p>
          <w:p w14:paraId="2DF6BFAC" w14:textId="77777777" w:rsidR="000F1A0B" w:rsidRPr="009D6882" w:rsidRDefault="000F1A0B" w:rsidP="00170AD6">
            <w:pPr>
              <w:rPr>
                <w:rFonts w:asciiTheme="minorHAnsi" w:hAnsiTheme="minorHAnsi" w:cstheme="minorHAnsi"/>
                <w:b/>
                <w:bCs/>
                <w:szCs w:val="24"/>
              </w:rPr>
            </w:pPr>
          </w:p>
        </w:tc>
      </w:tr>
    </w:tbl>
    <w:p w14:paraId="75C5E2A6" w14:textId="77777777" w:rsidR="000F1A0B" w:rsidRPr="009D6882" w:rsidRDefault="000F1A0B" w:rsidP="00B401E0">
      <w:pPr>
        <w:rPr>
          <w:rFonts w:asciiTheme="minorHAnsi" w:hAnsiTheme="minorHAnsi" w:cstheme="minorHAnsi"/>
          <w:szCs w:val="24"/>
        </w:rPr>
      </w:pPr>
    </w:p>
    <w:p w14:paraId="0306F573" w14:textId="77777777" w:rsidR="001B16DA" w:rsidRPr="009D6882" w:rsidRDefault="001B16DA" w:rsidP="001B16DA">
      <w:pPr>
        <w:pStyle w:val="BodyText2"/>
        <w:spacing w:after="0" w:line="240" w:lineRule="auto"/>
        <w:rPr>
          <w:rFonts w:asciiTheme="minorHAnsi" w:hAnsiTheme="minorHAnsi" w:cstheme="minorHAnsi"/>
          <w:b/>
          <w:bCs/>
          <w:szCs w:val="24"/>
        </w:rPr>
      </w:pPr>
    </w:p>
    <w:tbl>
      <w:tblPr>
        <w:tblStyle w:val="TableGrid"/>
        <w:tblpPr w:leftFromText="180" w:rightFromText="180" w:vertAnchor="text" w:horzAnchor="margin" w:tblpY="-6"/>
        <w:tblW w:w="0" w:type="auto"/>
        <w:tblLook w:val="04A0" w:firstRow="1" w:lastRow="0" w:firstColumn="1" w:lastColumn="0" w:noHBand="0" w:noVBand="1"/>
      </w:tblPr>
      <w:tblGrid>
        <w:gridCol w:w="8302"/>
      </w:tblGrid>
      <w:tr w:rsidR="001B16DA" w:rsidRPr="009D6882" w14:paraId="368DEADB" w14:textId="77777777" w:rsidTr="006A6980">
        <w:tc>
          <w:tcPr>
            <w:tcW w:w="9242" w:type="dxa"/>
            <w:shd w:val="clear" w:color="auto" w:fill="D9D9D9" w:themeFill="background1" w:themeFillShade="D9"/>
          </w:tcPr>
          <w:p w14:paraId="3D02FC18" w14:textId="77777777" w:rsidR="001B16DA" w:rsidRPr="009D6882" w:rsidRDefault="001B16DA" w:rsidP="001B16DA">
            <w:pPr>
              <w:rPr>
                <w:rFonts w:asciiTheme="minorHAnsi" w:hAnsiTheme="minorHAnsi" w:cstheme="minorHAnsi"/>
                <w:b/>
                <w:szCs w:val="24"/>
              </w:rPr>
            </w:pPr>
            <w:bookmarkStart w:id="7" w:name="perferes"/>
            <w:r w:rsidRPr="009D6882">
              <w:rPr>
                <w:rFonts w:asciiTheme="minorHAnsi" w:hAnsiTheme="minorHAnsi" w:cstheme="minorHAnsi"/>
                <w:b/>
                <w:szCs w:val="24"/>
              </w:rPr>
              <w:t>Performances and supervised rest breaks</w:t>
            </w:r>
            <w:bookmarkEnd w:id="7"/>
          </w:p>
        </w:tc>
      </w:tr>
      <w:tr w:rsidR="001B16DA" w:rsidRPr="009D6882" w14:paraId="64B3A1F5" w14:textId="77777777" w:rsidTr="006A6980">
        <w:tc>
          <w:tcPr>
            <w:tcW w:w="9242" w:type="dxa"/>
          </w:tcPr>
          <w:p w14:paraId="7D779EA2" w14:textId="77777777" w:rsidR="001B16DA" w:rsidRPr="009D6882" w:rsidRDefault="001B16DA" w:rsidP="001B16DA">
            <w:pPr>
              <w:rPr>
                <w:rFonts w:asciiTheme="minorHAnsi" w:hAnsiTheme="minorHAnsi" w:cstheme="minorHAnsi"/>
                <w:szCs w:val="24"/>
              </w:rPr>
            </w:pPr>
          </w:p>
          <w:p w14:paraId="710DAD33"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 xml:space="preserve">Students may require rest breaks during an assessed performance to attend to aspects of their impairment/disability/health condition.  For example, a student with hypermobility or arthritis may need to take breaks to relieve pain and discomfort. Students with irritable bowel syndrome may need to use the bathroom urgently and for varying amounts of time. Students with acute anxiety may need to take breaks in order to employ breathing exercises or mindfulness so that they can focus on their performance. </w:t>
            </w:r>
          </w:p>
          <w:p w14:paraId="34BA8393" w14:textId="77777777" w:rsidR="001B16DA" w:rsidRPr="009D6882" w:rsidRDefault="001B16DA" w:rsidP="001B16DA">
            <w:pPr>
              <w:rPr>
                <w:rFonts w:asciiTheme="minorHAnsi" w:hAnsiTheme="minorHAnsi" w:cstheme="minorHAnsi"/>
                <w:szCs w:val="24"/>
              </w:rPr>
            </w:pPr>
          </w:p>
          <w:p w14:paraId="72567697" w14:textId="2D368E83"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Unless otherwise stated the standard maximum time set for supervised rest breaks per hour of assessment is 10 minutes. A student may use none or only part of their rest break time allowance and supervised rest breaks can be used flexibly across the time of the assessment. The student must clearly notify the invigilator that they need to have a rest break. The timing of the examination should be paused and re-started when the candidate is ready to continue. For each minute of the rest break an additional minute will be added to the end time of the total exam length up to the maximum award (including extra time allowance). During the supervised rest break the candidate must not have access to the exam materials as breaks cannot be used as additional time for reading or writing. Please see ‘</w:t>
            </w:r>
            <w:r w:rsidR="00937512" w:rsidRPr="009D6882">
              <w:rPr>
                <w:rFonts w:asciiTheme="minorHAnsi" w:hAnsiTheme="minorHAnsi" w:cstheme="minorHAnsi"/>
                <w:szCs w:val="24"/>
              </w:rPr>
              <w:t xml:space="preserve">Appendix 2 </w:t>
            </w:r>
            <w:r w:rsidRPr="009D6882">
              <w:rPr>
                <w:rFonts w:asciiTheme="minorHAnsi" w:hAnsiTheme="minorHAnsi" w:cstheme="minorHAnsi"/>
                <w:szCs w:val="24"/>
              </w:rPr>
              <w:t xml:space="preserve">Guidance on supervised rest breaks’ for more details.  </w:t>
            </w:r>
          </w:p>
          <w:p w14:paraId="7A10770A" w14:textId="77777777" w:rsidR="001B16DA" w:rsidRPr="009D6882" w:rsidRDefault="001B16DA" w:rsidP="001B16DA">
            <w:pPr>
              <w:rPr>
                <w:rFonts w:asciiTheme="minorHAnsi" w:hAnsiTheme="minorHAnsi" w:cstheme="minorHAnsi"/>
                <w:szCs w:val="24"/>
              </w:rPr>
            </w:pPr>
          </w:p>
        </w:tc>
      </w:tr>
    </w:tbl>
    <w:p w14:paraId="5A59206D" w14:textId="77777777" w:rsidR="001B16DA" w:rsidRPr="009D6882" w:rsidRDefault="001B16DA" w:rsidP="001B16DA">
      <w:pPr>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6557785A" w14:textId="77777777" w:rsidTr="006A6980">
        <w:tc>
          <w:tcPr>
            <w:tcW w:w="9242" w:type="dxa"/>
            <w:shd w:val="clear" w:color="auto" w:fill="D9D9D9" w:themeFill="background1" w:themeFillShade="D9"/>
          </w:tcPr>
          <w:p w14:paraId="283DC912" w14:textId="77777777" w:rsidR="001B16DA" w:rsidRPr="009D6882" w:rsidRDefault="001B16DA" w:rsidP="001B16DA">
            <w:pPr>
              <w:rPr>
                <w:rFonts w:asciiTheme="minorHAnsi" w:hAnsiTheme="minorHAnsi" w:cstheme="minorHAnsi"/>
                <w:szCs w:val="24"/>
              </w:rPr>
            </w:pPr>
            <w:bookmarkStart w:id="8" w:name="perfpen"/>
            <w:r w:rsidRPr="009D6882">
              <w:rPr>
                <w:rFonts w:asciiTheme="minorHAnsi" w:hAnsiTheme="minorHAnsi" w:cstheme="minorHAnsi"/>
                <w:b/>
                <w:szCs w:val="24"/>
              </w:rPr>
              <w:t>Performances and repeat, restart, replay without penalty</w:t>
            </w:r>
            <w:bookmarkEnd w:id="8"/>
          </w:p>
        </w:tc>
      </w:tr>
      <w:tr w:rsidR="001B16DA" w:rsidRPr="009D6882" w14:paraId="671708A5" w14:textId="77777777" w:rsidTr="006A6980">
        <w:tc>
          <w:tcPr>
            <w:tcW w:w="9242" w:type="dxa"/>
          </w:tcPr>
          <w:p w14:paraId="67B0F31A" w14:textId="77777777" w:rsidR="001B16DA" w:rsidRPr="009D6882" w:rsidRDefault="001B16DA" w:rsidP="001B16DA">
            <w:pPr>
              <w:rPr>
                <w:rFonts w:asciiTheme="minorHAnsi" w:hAnsiTheme="minorHAnsi" w:cstheme="minorHAnsi"/>
                <w:szCs w:val="24"/>
              </w:rPr>
            </w:pPr>
          </w:p>
          <w:p w14:paraId="0A6B278E"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During assessed performances students with alternative assessment arrangements in place may be entitled to one opportunity to restart each task/piece if they make a mistake without being penalised, or to take their time to recall the scale or piece of music the task is based on before making their attempt at the task. For example, autistic students and students with mental health conditions may suffer from acute anxiety, which can affect performance skills.</w:t>
            </w:r>
          </w:p>
          <w:p w14:paraId="4BD936C5" w14:textId="77777777" w:rsidR="001B16DA" w:rsidRPr="009D6882" w:rsidRDefault="001B16DA" w:rsidP="001B16DA">
            <w:pPr>
              <w:rPr>
                <w:rFonts w:asciiTheme="minorHAnsi" w:hAnsiTheme="minorHAnsi" w:cstheme="minorHAnsi"/>
                <w:szCs w:val="24"/>
              </w:rPr>
            </w:pPr>
          </w:p>
        </w:tc>
      </w:tr>
    </w:tbl>
    <w:p w14:paraId="79B37D0D" w14:textId="77777777" w:rsidR="001B16DA" w:rsidRPr="009D6882" w:rsidRDefault="001B16DA" w:rsidP="001B16DA">
      <w:pPr>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7B086D1E" w14:textId="77777777" w:rsidTr="006A6980">
        <w:tc>
          <w:tcPr>
            <w:tcW w:w="9242" w:type="dxa"/>
            <w:shd w:val="clear" w:color="auto" w:fill="D9D9D9" w:themeFill="background1" w:themeFillShade="D9"/>
          </w:tcPr>
          <w:p w14:paraId="75D15720" w14:textId="77777777" w:rsidR="001B16DA" w:rsidRPr="009D6882" w:rsidRDefault="001B16DA" w:rsidP="001B16DA">
            <w:pPr>
              <w:rPr>
                <w:rFonts w:asciiTheme="minorHAnsi" w:hAnsiTheme="minorHAnsi" w:cstheme="minorHAnsi"/>
                <w:b/>
                <w:szCs w:val="24"/>
              </w:rPr>
            </w:pPr>
            <w:bookmarkStart w:id="9" w:name="perfgro"/>
            <w:r w:rsidRPr="009D6882">
              <w:rPr>
                <w:rFonts w:asciiTheme="minorHAnsi" w:hAnsiTheme="minorHAnsi" w:cstheme="minorHAnsi"/>
                <w:b/>
                <w:szCs w:val="24"/>
              </w:rPr>
              <w:t>Group performances and alternative assessment arrangements</w:t>
            </w:r>
            <w:bookmarkEnd w:id="9"/>
          </w:p>
        </w:tc>
      </w:tr>
      <w:tr w:rsidR="001B16DA" w:rsidRPr="009D6882" w14:paraId="3668F2DE" w14:textId="77777777" w:rsidTr="006A6980">
        <w:tc>
          <w:tcPr>
            <w:tcW w:w="9242" w:type="dxa"/>
          </w:tcPr>
          <w:p w14:paraId="0D4F19E7" w14:textId="77777777" w:rsidR="001B16DA" w:rsidRPr="009D6882" w:rsidRDefault="001B16DA" w:rsidP="001B16DA">
            <w:pPr>
              <w:pStyle w:val="BodyText2"/>
              <w:spacing w:after="0" w:line="240" w:lineRule="auto"/>
              <w:ind w:left="720"/>
              <w:rPr>
                <w:rFonts w:asciiTheme="minorHAnsi" w:hAnsiTheme="minorHAnsi" w:cstheme="minorHAnsi"/>
                <w:b/>
                <w:szCs w:val="24"/>
              </w:rPr>
            </w:pPr>
          </w:p>
          <w:p w14:paraId="2EA16C17" w14:textId="77777777" w:rsidR="001B16DA" w:rsidRPr="009D6882" w:rsidRDefault="001B16DA" w:rsidP="001B16DA">
            <w:pPr>
              <w:pStyle w:val="BodyText2"/>
              <w:spacing w:after="0" w:line="240" w:lineRule="auto"/>
              <w:rPr>
                <w:rFonts w:asciiTheme="minorHAnsi" w:hAnsiTheme="minorHAnsi" w:cstheme="minorHAnsi"/>
                <w:szCs w:val="24"/>
              </w:rPr>
            </w:pPr>
            <w:r w:rsidRPr="009D6882">
              <w:rPr>
                <w:rFonts w:asciiTheme="minorHAnsi" w:hAnsiTheme="minorHAnsi" w:cstheme="minorHAnsi"/>
                <w:szCs w:val="24"/>
              </w:rPr>
              <w:t xml:space="preserve">For group performance, any alternative assessment arrangements put in place should be for an individual and should not be used when marking the group as a whole, in order for non-disabled students not to be given an advantage. The access arrangements in place for an individual student should allow them to be a fully participating member of the group. For </w:t>
            </w:r>
            <w:proofErr w:type="gramStart"/>
            <w:r w:rsidRPr="009D6882">
              <w:rPr>
                <w:rFonts w:asciiTheme="minorHAnsi" w:hAnsiTheme="minorHAnsi" w:cstheme="minorHAnsi"/>
                <w:szCs w:val="24"/>
              </w:rPr>
              <w:t>example</w:t>
            </w:r>
            <w:proofErr w:type="gramEnd"/>
            <w:r w:rsidRPr="009D6882">
              <w:rPr>
                <w:rFonts w:asciiTheme="minorHAnsi" w:hAnsiTheme="minorHAnsi" w:cstheme="minorHAnsi"/>
                <w:szCs w:val="24"/>
              </w:rPr>
              <w:t xml:space="preserve"> if a student needs to take a rest break during a group performance they must clearly notify the invigilator so the group performance can be paused and re-started when the student is ready to continue.</w:t>
            </w:r>
          </w:p>
          <w:p w14:paraId="01BC788A" w14:textId="77777777" w:rsidR="001B16DA" w:rsidRPr="009D6882" w:rsidRDefault="001B16DA" w:rsidP="001B16DA">
            <w:pPr>
              <w:rPr>
                <w:rFonts w:asciiTheme="minorHAnsi" w:hAnsiTheme="minorHAnsi" w:cstheme="minorHAnsi"/>
                <w:szCs w:val="24"/>
              </w:rPr>
            </w:pPr>
          </w:p>
        </w:tc>
      </w:tr>
    </w:tbl>
    <w:p w14:paraId="7339F2FC" w14:textId="77777777" w:rsidR="001B16DA" w:rsidRPr="009D6882" w:rsidRDefault="001B16DA" w:rsidP="001B16DA">
      <w:pPr>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4F6E41D8" w14:textId="77777777" w:rsidTr="006A6980">
        <w:tc>
          <w:tcPr>
            <w:tcW w:w="9242" w:type="dxa"/>
            <w:shd w:val="clear" w:color="auto" w:fill="D9D9D9" w:themeFill="background1" w:themeFillShade="D9"/>
          </w:tcPr>
          <w:p w14:paraId="112B9134" w14:textId="77777777" w:rsidR="001B16DA" w:rsidRPr="009D6882" w:rsidRDefault="001B16DA" w:rsidP="001B16DA">
            <w:pPr>
              <w:rPr>
                <w:rFonts w:asciiTheme="minorHAnsi" w:hAnsiTheme="minorHAnsi" w:cstheme="minorHAnsi"/>
                <w:b/>
                <w:szCs w:val="24"/>
              </w:rPr>
            </w:pPr>
            <w:bookmarkStart w:id="10" w:name="presex"/>
            <w:r w:rsidRPr="009D6882">
              <w:rPr>
                <w:rFonts w:asciiTheme="minorHAnsi" w:hAnsiTheme="minorHAnsi" w:cstheme="minorHAnsi"/>
                <w:b/>
                <w:szCs w:val="24"/>
              </w:rPr>
              <w:t xml:space="preserve">Presentations and extra time </w:t>
            </w:r>
            <w:bookmarkEnd w:id="10"/>
          </w:p>
        </w:tc>
      </w:tr>
      <w:tr w:rsidR="001B16DA" w:rsidRPr="009D6882" w14:paraId="4B0C3FDB" w14:textId="77777777" w:rsidTr="006A6980">
        <w:tc>
          <w:tcPr>
            <w:tcW w:w="9242" w:type="dxa"/>
          </w:tcPr>
          <w:p w14:paraId="53E0E006" w14:textId="77777777" w:rsidR="001B16DA" w:rsidRPr="009D6882" w:rsidRDefault="001B16DA" w:rsidP="001B16DA">
            <w:pPr>
              <w:rPr>
                <w:rFonts w:asciiTheme="minorHAnsi" w:hAnsiTheme="minorHAnsi" w:cstheme="minorHAnsi"/>
                <w:szCs w:val="24"/>
              </w:rPr>
            </w:pPr>
          </w:p>
          <w:p w14:paraId="74FF16E0" w14:textId="77777777" w:rsidR="001B16DA" w:rsidRPr="009D6882" w:rsidRDefault="001B16DA" w:rsidP="001B16DA">
            <w:pPr>
              <w:pStyle w:val="BodyText2"/>
              <w:spacing w:after="0" w:line="240" w:lineRule="auto"/>
              <w:rPr>
                <w:rFonts w:asciiTheme="minorHAnsi" w:hAnsiTheme="minorHAnsi" w:cstheme="minorHAnsi"/>
                <w:szCs w:val="24"/>
              </w:rPr>
            </w:pPr>
            <w:r w:rsidRPr="009D6882">
              <w:rPr>
                <w:rFonts w:asciiTheme="minorHAnsi" w:hAnsiTheme="minorHAnsi" w:cstheme="minorHAnsi"/>
                <w:bCs/>
                <w:szCs w:val="24"/>
                <w:lang w:val="en-US"/>
              </w:rPr>
              <w:t xml:space="preserve">Disabled students may be entitled to extra time </w:t>
            </w:r>
            <w:r w:rsidRPr="009D6882">
              <w:rPr>
                <w:rFonts w:asciiTheme="minorHAnsi" w:hAnsiTheme="minorHAnsi" w:cstheme="minorHAnsi"/>
                <w:szCs w:val="24"/>
              </w:rPr>
              <w:t>in assessed presentations. For example, this means that allowances can be made for students</w:t>
            </w:r>
            <w:r w:rsidRPr="009D6882">
              <w:rPr>
                <w:rFonts w:asciiTheme="minorHAnsi" w:hAnsiTheme="minorHAnsi" w:cstheme="minorHAnsi"/>
                <w:bCs/>
                <w:szCs w:val="24"/>
                <w:lang w:val="en-US"/>
              </w:rPr>
              <w:t xml:space="preserve"> with specific learning difficulties and communication difficulties who may </w:t>
            </w:r>
            <w:r w:rsidRPr="009D6882">
              <w:rPr>
                <w:rFonts w:asciiTheme="minorHAnsi" w:hAnsiTheme="minorHAnsi" w:cstheme="minorHAnsi"/>
                <w:bCs/>
                <w:szCs w:val="24"/>
              </w:rPr>
              <w:t xml:space="preserve">provide delayed responses to questions. Students with learning, hearing and speech difficulties may stumble over pronouncing words, getting words in the right order, engaging with listeners, and maintaining the general flow of the presentation, especially when switching between visual and oral mediums. Students with mental health conditions and autistic students may suffer from anxiety, which can affect presentation skills such as fluency and engaging with listeners. </w:t>
            </w:r>
            <w:r w:rsidRPr="009D6882">
              <w:rPr>
                <w:rFonts w:asciiTheme="minorHAnsi" w:hAnsiTheme="minorHAnsi" w:cstheme="minorHAnsi"/>
                <w:bCs/>
                <w:szCs w:val="24"/>
                <w:lang w:val="en-US"/>
              </w:rPr>
              <w:t xml:space="preserve">Extra time will also aid students with </w:t>
            </w:r>
            <w:r w:rsidRPr="009D6882">
              <w:rPr>
                <w:rFonts w:asciiTheme="minorHAnsi" w:hAnsiTheme="minorHAnsi" w:cstheme="minorHAnsi"/>
                <w:szCs w:val="24"/>
              </w:rPr>
              <w:t xml:space="preserve">anxiety so that they can pause to utilise anxiety management strategies to regather their thoughts and focus on their performance. </w:t>
            </w:r>
          </w:p>
          <w:p w14:paraId="791D8143" w14:textId="77777777" w:rsidR="001B16DA" w:rsidRPr="009D6882" w:rsidRDefault="001B16DA" w:rsidP="001B16DA">
            <w:pPr>
              <w:rPr>
                <w:rFonts w:asciiTheme="minorHAnsi" w:hAnsiTheme="minorHAnsi" w:cstheme="minorHAnsi"/>
                <w:szCs w:val="24"/>
              </w:rPr>
            </w:pPr>
          </w:p>
          <w:p w14:paraId="7BF4EB23" w14:textId="77777777" w:rsidR="001B16DA" w:rsidRPr="009D6882" w:rsidRDefault="001B16DA" w:rsidP="001B16DA">
            <w:pPr>
              <w:pStyle w:val="BodyText2"/>
              <w:spacing w:after="0" w:line="240" w:lineRule="auto"/>
              <w:rPr>
                <w:rFonts w:asciiTheme="minorHAnsi" w:hAnsiTheme="minorHAnsi" w:cstheme="minorHAnsi"/>
                <w:bCs/>
                <w:szCs w:val="24"/>
              </w:rPr>
            </w:pPr>
            <w:r w:rsidRPr="009D6882">
              <w:rPr>
                <w:rFonts w:asciiTheme="minorHAnsi" w:hAnsiTheme="minorHAnsi" w:cstheme="minorHAnsi"/>
                <w:bCs/>
                <w:szCs w:val="24"/>
              </w:rPr>
              <w:t xml:space="preserve">The standard amount of extra time added to the original length of an </w:t>
            </w:r>
            <w:r w:rsidRPr="009D6882">
              <w:rPr>
                <w:rFonts w:asciiTheme="minorHAnsi" w:hAnsiTheme="minorHAnsi" w:cstheme="minorHAnsi"/>
                <w:szCs w:val="24"/>
              </w:rPr>
              <w:t>assessed presentation</w:t>
            </w:r>
            <w:r w:rsidRPr="009D6882">
              <w:rPr>
                <w:rFonts w:asciiTheme="minorHAnsi" w:hAnsiTheme="minorHAnsi" w:cstheme="minorHAnsi"/>
                <w:bCs/>
                <w:szCs w:val="24"/>
              </w:rPr>
              <w:t xml:space="preserve"> is 25% however there may be exceptional circumstances where individual students are entitled to up to 50% extra time.</w:t>
            </w:r>
          </w:p>
          <w:p w14:paraId="7DED8B08" w14:textId="77777777" w:rsidR="001B16DA" w:rsidRPr="009D6882" w:rsidRDefault="001B16DA" w:rsidP="001B16DA">
            <w:pPr>
              <w:rPr>
                <w:rFonts w:asciiTheme="minorHAnsi" w:hAnsiTheme="minorHAnsi" w:cstheme="minorHAnsi"/>
                <w:bCs/>
                <w:szCs w:val="24"/>
              </w:rPr>
            </w:pPr>
          </w:p>
          <w:p w14:paraId="1CFBB2B6"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 xml:space="preserve">Extra time should not be permitted in assessments that are explicitly assessing the time in which a skill is performed and / or where timing is explicitly referenced in the core competencies of the assessment criteria. This should be considered carefully when assessments are designed to ensure that disabled students are not disadvantaged unnecessarily.  </w:t>
            </w:r>
          </w:p>
          <w:p w14:paraId="7F03ACE1" w14:textId="77777777" w:rsidR="001B16DA" w:rsidRPr="009D6882" w:rsidRDefault="001B16DA" w:rsidP="001B16DA">
            <w:pPr>
              <w:rPr>
                <w:rFonts w:asciiTheme="minorHAnsi" w:hAnsiTheme="minorHAnsi" w:cstheme="minorHAnsi"/>
                <w:szCs w:val="24"/>
              </w:rPr>
            </w:pPr>
          </w:p>
        </w:tc>
      </w:tr>
    </w:tbl>
    <w:p w14:paraId="2FFA81D0" w14:textId="77777777" w:rsidR="001B16DA" w:rsidRPr="009D6882" w:rsidRDefault="001B16DA" w:rsidP="001B16DA">
      <w:pPr>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5A942B54" w14:textId="77777777" w:rsidTr="006A6980">
        <w:tc>
          <w:tcPr>
            <w:tcW w:w="9242" w:type="dxa"/>
            <w:shd w:val="clear" w:color="auto" w:fill="D9D9D9" w:themeFill="background1" w:themeFillShade="D9"/>
          </w:tcPr>
          <w:p w14:paraId="3852C674" w14:textId="77777777" w:rsidR="001B16DA" w:rsidRPr="009D6882" w:rsidRDefault="001B16DA" w:rsidP="001B16DA">
            <w:pPr>
              <w:rPr>
                <w:rFonts w:asciiTheme="minorHAnsi" w:hAnsiTheme="minorHAnsi" w:cstheme="minorHAnsi"/>
                <w:b/>
                <w:szCs w:val="24"/>
              </w:rPr>
            </w:pPr>
            <w:bookmarkStart w:id="11" w:name="presres"/>
            <w:r w:rsidRPr="009D6882">
              <w:rPr>
                <w:rFonts w:asciiTheme="minorHAnsi" w:hAnsiTheme="minorHAnsi" w:cstheme="minorHAnsi"/>
                <w:b/>
                <w:szCs w:val="24"/>
              </w:rPr>
              <w:t>Presentations and supervised rest breaks</w:t>
            </w:r>
            <w:bookmarkEnd w:id="11"/>
          </w:p>
        </w:tc>
      </w:tr>
      <w:tr w:rsidR="001B16DA" w:rsidRPr="009D6882" w14:paraId="495E9DA0" w14:textId="77777777" w:rsidTr="006A6980">
        <w:tc>
          <w:tcPr>
            <w:tcW w:w="9242" w:type="dxa"/>
          </w:tcPr>
          <w:p w14:paraId="014F1188" w14:textId="77777777" w:rsidR="001B16DA" w:rsidRPr="009D6882" w:rsidRDefault="001B16DA" w:rsidP="001B16DA">
            <w:pPr>
              <w:pStyle w:val="BodyText2"/>
              <w:spacing w:after="0" w:line="240" w:lineRule="auto"/>
              <w:rPr>
                <w:rFonts w:asciiTheme="minorHAnsi" w:hAnsiTheme="minorHAnsi" w:cstheme="minorHAnsi"/>
                <w:szCs w:val="24"/>
              </w:rPr>
            </w:pPr>
          </w:p>
          <w:p w14:paraId="516043FB"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 xml:space="preserve">Students may require rest breaks during an assessed presentation to attend to aspects of their impairment/disability/health condition.  For example, a student with hypermobility or arthritis may need to take breaks to relieve pain and discomfort. Students with irritable bowel syndrome may need to use the bathroom urgently and for varying amounts of time. Students with acute anxiety may need to take breaks in order to employ breathing exercises or mindfulness so that they can focus on their presentation delivery. </w:t>
            </w:r>
          </w:p>
          <w:p w14:paraId="751CC927" w14:textId="77777777" w:rsidR="001B16DA" w:rsidRPr="009D6882" w:rsidRDefault="001B16DA" w:rsidP="001B16DA">
            <w:pPr>
              <w:rPr>
                <w:rFonts w:asciiTheme="minorHAnsi" w:hAnsiTheme="minorHAnsi" w:cstheme="minorHAnsi"/>
                <w:szCs w:val="24"/>
              </w:rPr>
            </w:pPr>
          </w:p>
          <w:p w14:paraId="6C5DC1B8" w14:textId="4DEC773F"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 xml:space="preserve">Unless otherwise stated the standard maximum time set for supervised rest breaks per hour of assessment is 10 minutes. A student may use none or only part of their rest break time allowance and supervised rest breaks can be used flexibly across the time of the assessment. The student must clearly notify the invigilator that they need to have a rest break. </w:t>
            </w:r>
            <w:r w:rsidR="00937512" w:rsidRPr="009D6882">
              <w:rPr>
                <w:rFonts w:asciiTheme="minorHAnsi" w:hAnsiTheme="minorHAnsi" w:cstheme="minorHAnsi"/>
                <w:szCs w:val="24"/>
              </w:rPr>
              <w:t>The timing of the presentation</w:t>
            </w:r>
            <w:r w:rsidRPr="009D6882">
              <w:rPr>
                <w:rFonts w:asciiTheme="minorHAnsi" w:hAnsiTheme="minorHAnsi" w:cstheme="minorHAnsi"/>
                <w:szCs w:val="24"/>
              </w:rPr>
              <w:t xml:space="preserve"> should be paused and re-started when the candidate is ready to continue. For each minute of the rest break an additional minute will be added to the end time of the total exam length up to the maximum award (including extra time allowance). During the supervised rest break the candidate must not have access to the </w:t>
            </w:r>
            <w:r w:rsidR="00937512" w:rsidRPr="009D6882">
              <w:rPr>
                <w:rFonts w:asciiTheme="minorHAnsi" w:hAnsiTheme="minorHAnsi" w:cstheme="minorHAnsi"/>
                <w:szCs w:val="24"/>
              </w:rPr>
              <w:t>assessment</w:t>
            </w:r>
            <w:r w:rsidRPr="009D6882">
              <w:rPr>
                <w:rFonts w:asciiTheme="minorHAnsi" w:hAnsiTheme="minorHAnsi" w:cstheme="minorHAnsi"/>
                <w:szCs w:val="24"/>
              </w:rPr>
              <w:t xml:space="preserve"> materials as breaks cannot be used as additional time for reading or writing. Please see ‘</w:t>
            </w:r>
            <w:r w:rsidR="00937512" w:rsidRPr="009D6882">
              <w:rPr>
                <w:rFonts w:asciiTheme="minorHAnsi" w:hAnsiTheme="minorHAnsi" w:cstheme="minorHAnsi"/>
                <w:szCs w:val="24"/>
              </w:rPr>
              <w:t xml:space="preserve">Appendix 2 </w:t>
            </w:r>
            <w:r w:rsidRPr="009D6882">
              <w:rPr>
                <w:rFonts w:asciiTheme="minorHAnsi" w:hAnsiTheme="minorHAnsi" w:cstheme="minorHAnsi"/>
                <w:szCs w:val="24"/>
              </w:rPr>
              <w:t xml:space="preserve">Guidance on supervised rest breaks’ for more details.  </w:t>
            </w:r>
          </w:p>
          <w:p w14:paraId="63DDA70E" w14:textId="77777777" w:rsidR="001B16DA" w:rsidRPr="009D6882" w:rsidRDefault="001B16DA" w:rsidP="001B16DA">
            <w:pPr>
              <w:rPr>
                <w:rFonts w:asciiTheme="minorHAnsi" w:hAnsiTheme="minorHAnsi" w:cstheme="minorHAnsi"/>
                <w:szCs w:val="24"/>
              </w:rPr>
            </w:pPr>
          </w:p>
        </w:tc>
      </w:tr>
    </w:tbl>
    <w:p w14:paraId="4DD1DF49" w14:textId="77777777" w:rsidR="001B16DA" w:rsidRPr="009D6882" w:rsidRDefault="001B16DA" w:rsidP="001B16DA">
      <w:pPr>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5744A405" w14:textId="77777777" w:rsidTr="001B16DA">
        <w:trPr>
          <w:trHeight w:val="410"/>
        </w:trPr>
        <w:tc>
          <w:tcPr>
            <w:tcW w:w="8302" w:type="dxa"/>
            <w:shd w:val="clear" w:color="auto" w:fill="D9D9D9" w:themeFill="background1" w:themeFillShade="D9"/>
          </w:tcPr>
          <w:p w14:paraId="1F95F780" w14:textId="77777777" w:rsidR="001B16DA" w:rsidRPr="009D6882" w:rsidRDefault="001B16DA" w:rsidP="001B16DA">
            <w:pPr>
              <w:rPr>
                <w:rFonts w:asciiTheme="minorHAnsi" w:hAnsiTheme="minorHAnsi" w:cstheme="minorHAnsi"/>
                <w:b/>
                <w:szCs w:val="24"/>
              </w:rPr>
            </w:pPr>
            <w:bookmarkStart w:id="12" w:name="presora"/>
            <w:r w:rsidRPr="009D6882">
              <w:rPr>
                <w:rFonts w:asciiTheme="minorHAnsi" w:hAnsiTheme="minorHAnsi" w:cstheme="minorHAnsi"/>
                <w:b/>
                <w:szCs w:val="24"/>
              </w:rPr>
              <w:t>Presentations and oral communication</w:t>
            </w:r>
            <w:bookmarkEnd w:id="12"/>
          </w:p>
        </w:tc>
      </w:tr>
      <w:tr w:rsidR="001B16DA" w:rsidRPr="009D6882" w14:paraId="6D99078A" w14:textId="77777777" w:rsidTr="001B16DA">
        <w:trPr>
          <w:trHeight w:val="2857"/>
        </w:trPr>
        <w:tc>
          <w:tcPr>
            <w:tcW w:w="8302" w:type="dxa"/>
          </w:tcPr>
          <w:p w14:paraId="7F552855" w14:textId="77777777" w:rsidR="001B16DA" w:rsidRPr="009D6882" w:rsidRDefault="001B16DA" w:rsidP="001B16DA">
            <w:pPr>
              <w:rPr>
                <w:rFonts w:asciiTheme="minorHAnsi" w:hAnsiTheme="minorHAnsi" w:cstheme="minorHAnsi"/>
                <w:bCs/>
                <w:szCs w:val="24"/>
              </w:rPr>
            </w:pPr>
          </w:p>
          <w:p w14:paraId="00F940E4"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 xml:space="preserve">Assessors should take particular account of the points below regarding oral communication and not penalise disabled students for them, particularly where verbal communication skills are not explicitly part of the core competencies of the assessment criteria. Where oral communication skills are explicitly referenced in the core competencies of the assessment criteria, this should be considered carefully during the design of assessments to ensure that disabled students are not disadvantaged unnecessarily.  </w:t>
            </w:r>
          </w:p>
          <w:p w14:paraId="753B0F9D" w14:textId="77777777" w:rsidR="001B16DA" w:rsidRPr="009D6882" w:rsidRDefault="001B16DA" w:rsidP="001B16DA">
            <w:pPr>
              <w:rPr>
                <w:rFonts w:asciiTheme="minorHAnsi" w:hAnsiTheme="minorHAnsi" w:cstheme="minorHAnsi"/>
                <w:szCs w:val="24"/>
              </w:rPr>
            </w:pPr>
          </w:p>
          <w:p w14:paraId="75D3015B" w14:textId="77777777" w:rsidR="001B16DA" w:rsidRPr="009D6882" w:rsidRDefault="001B16DA" w:rsidP="001B16DA">
            <w:pPr>
              <w:rPr>
                <w:rFonts w:asciiTheme="minorHAnsi" w:hAnsiTheme="minorHAnsi" w:cstheme="minorHAnsi"/>
                <w:szCs w:val="24"/>
              </w:rPr>
            </w:pPr>
            <w:r w:rsidRPr="009D6882">
              <w:rPr>
                <w:rFonts w:asciiTheme="minorHAnsi" w:hAnsiTheme="minorHAnsi" w:cstheme="minorHAnsi"/>
                <w:szCs w:val="24"/>
              </w:rPr>
              <w:t>Appropriate allowances should be made for students who experience difficulties providing instant responses to questions, presentation fluency, word pronunciation, word order, reading from written materials. For example, students with learning, hearing and speech difficulties may stumble over pronouncing words, getting words in the right order, engaging with listeners, and maintaining the general flow of the presentation, especially when switching between visual and oral mediums. Students with mental health conditions and autistic students may suffer from anxiety, which can affect presentation skills such as fluency and engaging with listeners.</w:t>
            </w:r>
          </w:p>
          <w:p w14:paraId="3AE7E716" w14:textId="77777777" w:rsidR="001B16DA" w:rsidRPr="009D6882" w:rsidRDefault="001B16DA" w:rsidP="001B16DA">
            <w:pPr>
              <w:rPr>
                <w:rFonts w:asciiTheme="minorHAnsi" w:hAnsiTheme="minorHAnsi" w:cstheme="minorHAnsi"/>
                <w:szCs w:val="24"/>
              </w:rPr>
            </w:pPr>
          </w:p>
        </w:tc>
      </w:tr>
    </w:tbl>
    <w:p w14:paraId="22C31D17" w14:textId="77777777" w:rsidR="001B16DA" w:rsidRPr="009D6882" w:rsidRDefault="001B16DA" w:rsidP="001B16DA">
      <w:pPr>
        <w:pStyle w:val="BodyText2"/>
        <w:spacing w:after="0" w:line="240" w:lineRule="auto"/>
        <w:rPr>
          <w:rFonts w:asciiTheme="minorHAnsi" w:hAnsiTheme="minorHAnsi" w:cstheme="minorHAnsi"/>
          <w:szCs w:val="24"/>
        </w:rPr>
      </w:pPr>
    </w:p>
    <w:tbl>
      <w:tblPr>
        <w:tblStyle w:val="TableGrid"/>
        <w:tblW w:w="0" w:type="auto"/>
        <w:tblLook w:val="04A0" w:firstRow="1" w:lastRow="0" w:firstColumn="1" w:lastColumn="0" w:noHBand="0" w:noVBand="1"/>
      </w:tblPr>
      <w:tblGrid>
        <w:gridCol w:w="8302"/>
      </w:tblGrid>
      <w:tr w:rsidR="001B16DA" w:rsidRPr="009D6882" w14:paraId="51EEDE5C" w14:textId="77777777" w:rsidTr="006A6980">
        <w:tc>
          <w:tcPr>
            <w:tcW w:w="9242" w:type="dxa"/>
            <w:shd w:val="clear" w:color="auto" w:fill="D9D9D9" w:themeFill="background1" w:themeFillShade="D9"/>
          </w:tcPr>
          <w:p w14:paraId="323FBAD2" w14:textId="77777777" w:rsidR="001B16DA" w:rsidRPr="009D6882" w:rsidRDefault="001B16DA" w:rsidP="001B16DA">
            <w:pPr>
              <w:pStyle w:val="BodyText2"/>
              <w:spacing w:after="0" w:line="240" w:lineRule="auto"/>
              <w:rPr>
                <w:rFonts w:asciiTheme="minorHAnsi" w:hAnsiTheme="minorHAnsi" w:cstheme="minorHAnsi"/>
                <w:b/>
                <w:szCs w:val="24"/>
              </w:rPr>
            </w:pPr>
            <w:bookmarkStart w:id="13" w:name="presgro"/>
            <w:r w:rsidRPr="009D6882">
              <w:rPr>
                <w:rFonts w:asciiTheme="minorHAnsi" w:hAnsiTheme="minorHAnsi" w:cstheme="minorHAnsi"/>
                <w:b/>
                <w:szCs w:val="24"/>
              </w:rPr>
              <w:t xml:space="preserve">Group presentations </w:t>
            </w:r>
            <w:bookmarkEnd w:id="13"/>
          </w:p>
        </w:tc>
      </w:tr>
      <w:tr w:rsidR="001B16DA" w:rsidRPr="009D6882" w14:paraId="50650D3A" w14:textId="77777777" w:rsidTr="006A6980">
        <w:tc>
          <w:tcPr>
            <w:tcW w:w="9242" w:type="dxa"/>
          </w:tcPr>
          <w:p w14:paraId="53D5419E" w14:textId="77777777" w:rsidR="001B16DA" w:rsidRPr="009D6882" w:rsidRDefault="001B16DA" w:rsidP="001B16DA">
            <w:pPr>
              <w:pStyle w:val="BodyText2"/>
              <w:spacing w:after="0" w:line="240" w:lineRule="auto"/>
              <w:rPr>
                <w:rFonts w:asciiTheme="minorHAnsi" w:hAnsiTheme="minorHAnsi" w:cstheme="minorHAnsi"/>
                <w:b/>
                <w:szCs w:val="24"/>
              </w:rPr>
            </w:pPr>
          </w:p>
          <w:p w14:paraId="37432E34" w14:textId="77777777" w:rsidR="001B16DA" w:rsidRPr="009D6882" w:rsidRDefault="001B16DA" w:rsidP="001B16DA">
            <w:pPr>
              <w:pStyle w:val="BodyText2"/>
              <w:spacing w:after="0" w:line="240" w:lineRule="auto"/>
              <w:rPr>
                <w:rFonts w:asciiTheme="minorHAnsi" w:hAnsiTheme="minorHAnsi" w:cstheme="minorHAnsi"/>
                <w:b/>
                <w:bCs/>
                <w:szCs w:val="24"/>
              </w:rPr>
            </w:pPr>
            <w:r w:rsidRPr="009D6882">
              <w:rPr>
                <w:rFonts w:asciiTheme="minorHAnsi" w:hAnsiTheme="minorHAnsi" w:cstheme="minorHAnsi"/>
                <w:szCs w:val="24"/>
              </w:rPr>
              <w:t>For group presentations, any alternative assessment arrangements put in place should be for an individual and should not be used when marking the group as a whole, in order for non-disabled students not to be given an advantage. For example, extra time should be applied to individuals entitled to it within a group not to the group as a whole. The alternative assessment arrangements in place for an individual student should allow them to be a fully participating member of the group.</w:t>
            </w:r>
            <w:r w:rsidRPr="009D6882">
              <w:rPr>
                <w:rFonts w:asciiTheme="minorHAnsi" w:hAnsiTheme="minorHAnsi" w:cstheme="minorHAnsi"/>
                <w:b/>
                <w:bCs/>
                <w:szCs w:val="24"/>
              </w:rPr>
              <w:t xml:space="preserve"> </w:t>
            </w:r>
          </w:p>
          <w:p w14:paraId="275058A2" w14:textId="77777777" w:rsidR="001B16DA" w:rsidRPr="009D6882" w:rsidRDefault="001B16DA" w:rsidP="001B16DA">
            <w:pPr>
              <w:pStyle w:val="BodyText2"/>
              <w:spacing w:after="0" w:line="240" w:lineRule="auto"/>
              <w:rPr>
                <w:rFonts w:asciiTheme="minorHAnsi" w:hAnsiTheme="minorHAnsi" w:cstheme="minorHAnsi"/>
                <w:szCs w:val="24"/>
              </w:rPr>
            </w:pPr>
          </w:p>
        </w:tc>
      </w:tr>
    </w:tbl>
    <w:p w14:paraId="4FB943C2" w14:textId="77777777" w:rsidR="001B16DA" w:rsidRPr="009D6882" w:rsidRDefault="001B16DA" w:rsidP="001B16DA">
      <w:pPr>
        <w:pStyle w:val="BodyText2"/>
        <w:spacing w:after="0" w:line="240" w:lineRule="auto"/>
        <w:rPr>
          <w:rFonts w:asciiTheme="minorHAnsi" w:hAnsiTheme="minorHAnsi" w:cstheme="minorHAnsi"/>
          <w:szCs w:val="24"/>
        </w:rPr>
      </w:pPr>
    </w:p>
    <w:p w14:paraId="464114A1" w14:textId="2A11C2D2" w:rsidR="00684DB8" w:rsidRPr="009D6882" w:rsidRDefault="00684DB8" w:rsidP="001B16DA">
      <w:pPr>
        <w:rPr>
          <w:rFonts w:asciiTheme="minorHAnsi" w:hAnsiTheme="minorHAnsi" w:cstheme="minorHAnsi"/>
          <w:szCs w:val="24"/>
        </w:rPr>
      </w:pPr>
    </w:p>
    <w:p w14:paraId="066BB235" w14:textId="106E4CA8" w:rsidR="001B16DA" w:rsidRPr="009D6882" w:rsidRDefault="001B16DA" w:rsidP="001B16DA">
      <w:pPr>
        <w:rPr>
          <w:rFonts w:asciiTheme="minorHAnsi" w:hAnsiTheme="minorHAnsi" w:cstheme="minorHAnsi"/>
          <w:szCs w:val="24"/>
        </w:rPr>
      </w:pPr>
    </w:p>
    <w:p w14:paraId="727F8F89" w14:textId="6D59C178" w:rsidR="001B16DA" w:rsidRPr="009D6882" w:rsidRDefault="001B16DA" w:rsidP="001B16DA">
      <w:pPr>
        <w:rPr>
          <w:rFonts w:asciiTheme="minorHAnsi" w:hAnsiTheme="minorHAnsi" w:cstheme="minorHAnsi"/>
          <w:szCs w:val="24"/>
        </w:rPr>
      </w:pPr>
    </w:p>
    <w:p w14:paraId="27600EE8" w14:textId="77777777" w:rsidR="001B16DA" w:rsidRPr="009D6882" w:rsidRDefault="001B16DA" w:rsidP="001B16DA">
      <w:pPr>
        <w:rPr>
          <w:rFonts w:asciiTheme="minorHAnsi" w:hAnsiTheme="minorHAnsi" w:cstheme="minorHAnsi"/>
          <w:szCs w:val="24"/>
        </w:rPr>
      </w:pPr>
    </w:p>
    <w:p w14:paraId="49C12E11" w14:textId="77777777" w:rsidR="00684DB8" w:rsidRPr="009D6882" w:rsidRDefault="00684DB8" w:rsidP="001B16DA">
      <w:pPr>
        <w:rPr>
          <w:rFonts w:asciiTheme="minorHAnsi" w:hAnsiTheme="minorHAnsi" w:cstheme="minorHAnsi"/>
          <w:szCs w:val="24"/>
        </w:rPr>
      </w:pPr>
    </w:p>
    <w:p w14:paraId="13112A41" w14:textId="62CC98B9" w:rsidR="00684DB8" w:rsidRPr="009D6882" w:rsidRDefault="00684DB8" w:rsidP="00B401E0">
      <w:pPr>
        <w:rPr>
          <w:rFonts w:asciiTheme="minorHAnsi" w:hAnsiTheme="minorHAnsi" w:cstheme="minorHAnsi"/>
          <w:szCs w:val="24"/>
        </w:rPr>
      </w:pPr>
    </w:p>
    <w:p w14:paraId="5E0BE0D0" w14:textId="6E933B2F" w:rsidR="002F3761" w:rsidRPr="009D6882" w:rsidRDefault="002F3761" w:rsidP="00B401E0">
      <w:pPr>
        <w:rPr>
          <w:rFonts w:asciiTheme="minorHAnsi" w:hAnsiTheme="minorHAnsi" w:cstheme="minorHAnsi"/>
          <w:szCs w:val="24"/>
        </w:rPr>
      </w:pPr>
    </w:p>
    <w:p w14:paraId="611CD3AE" w14:textId="0AB6D30C" w:rsidR="00684DB8" w:rsidRPr="009D6882" w:rsidRDefault="004E654A" w:rsidP="00684DB8">
      <w:pPr>
        <w:rPr>
          <w:rFonts w:asciiTheme="minorHAnsi" w:hAnsiTheme="minorHAnsi" w:cstheme="minorHAnsi"/>
          <w:b/>
          <w:szCs w:val="24"/>
        </w:rPr>
      </w:pPr>
      <w:r w:rsidRPr="009D6882">
        <w:rPr>
          <w:rFonts w:asciiTheme="minorHAnsi" w:hAnsiTheme="minorHAnsi" w:cstheme="minorHAnsi"/>
          <w:noProof/>
          <w:szCs w:val="24"/>
          <w:lang w:eastAsia="en-GB"/>
        </w:rPr>
        <w:drawing>
          <wp:anchor distT="0" distB="0" distL="114300" distR="114300" simplePos="0" relativeHeight="251661312" behindDoc="1" locked="0" layoutInCell="1" allowOverlap="1" wp14:anchorId="422A2BE5" wp14:editId="4425402A">
            <wp:simplePos x="0" y="0"/>
            <wp:positionH relativeFrom="margin">
              <wp:align>right</wp:align>
            </wp:positionH>
            <wp:positionV relativeFrom="paragraph">
              <wp:posOffset>7620</wp:posOffset>
            </wp:positionV>
            <wp:extent cx="1543050" cy="844550"/>
            <wp:effectExtent l="0" t="0" r="0" b="0"/>
            <wp:wrapThrough wrapText="bothSides">
              <wp:wrapPolygon edited="0">
                <wp:start x="0" y="0"/>
                <wp:lineTo x="0" y="20950"/>
                <wp:lineTo x="21333" y="20950"/>
                <wp:lineTo x="21333" y="0"/>
                <wp:lineTo x="0" y="0"/>
              </wp:wrapPolygon>
            </wp:wrapThrough>
            <wp:docPr id="3" name="Picture 5" descr="cid:B1BAE041-73DD-4254-9C48-C6B2167C92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844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4DB8" w:rsidRPr="009D6882">
        <w:rPr>
          <w:rFonts w:asciiTheme="minorHAnsi" w:hAnsiTheme="minorHAnsi" w:cstheme="minorHAnsi"/>
          <w:b/>
          <w:szCs w:val="24"/>
        </w:rPr>
        <w:t>Appendix 2 – Guidance on supervised rest breaks</w:t>
      </w:r>
    </w:p>
    <w:p w14:paraId="29F1B6AB" w14:textId="77777777" w:rsidR="00684DB8" w:rsidRPr="009D6882" w:rsidRDefault="00684DB8" w:rsidP="00684DB8">
      <w:pPr>
        <w:rPr>
          <w:rFonts w:asciiTheme="minorHAnsi" w:hAnsiTheme="minorHAnsi" w:cstheme="minorHAnsi"/>
          <w:b/>
          <w:szCs w:val="24"/>
        </w:rPr>
      </w:pPr>
    </w:p>
    <w:p w14:paraId="38F98CA6" w14:textId="77777777" w:rsidR="00684DB8" w:rsidRPr="009D6882" w:rsidRDefault="00684DB8" w:rsidP="00684DB8">
      <w:pPr>
        <w:rPr>
          <w:rFonts w:asciiTheme="minorHAnsi" w:hAnsiTheme="minorHAnsi" w:cstheme="minorHAnsi"/>
          <w:b/>
          <w:szCs w:val="24"/>
        </w:rPr>
      </w:pPr>
    </w:p>
    <w:p w14:paraId="58957D91" w14:textId="77777777" w:rsidR="00684DB8" w:rsidRPr="009D6882" w:rsidRDefault="00684DB8" w:rsidP="00684DB8">
      <w:pPr>
        <w:rPr>
          <w:rFonts w:asciiTheme="minorHAnsi" w:hAnsiTheme="minorHAnsi" w:cstheme="minorHAnsi"/>
          <w:b/>
          <w:szCs w:val="24"/>
        </w:rPr>
      </w:pPr>
      <w:r w:rsidRPr="009D6882">
        <w:rPr>
          <w:rFonts w:asciiTheme="minorHAnsi" w:hAnsiTheme="minorHAnsi" w:cstheme="minorHAnsi"/>
          <w:b/>
          <w:szCs w:val="24"/>
        </w:rPr>
        <w:t>For staff</w:t>
      </w:r>
    </w:p>
    <w:p w14:paraId="79FF0587" w14:textId="77777777" w:rsidR="00684DB8" w:rsidRPr="009D6882" w:rsidRDefault="00684DB8" w:rsidP="00684DB8">
      <w:pPr>
        <w:rPr>
          <w:rFonts w:asciiTheme="minorHAnsi" w:hAnsiTheme="minorHAnsi" w:cstheme="minorHAnsi"/>
          <w:szCs w:val="24"/>
          <w:shd w:val="clear" w:color="auto" w:fill="FFFFFF"/>
        </w:rPr>
      </w:pPr>
      <w:r w:rsidRPr="009D6882">
        <w:rPr>
          <w:rFonts w:asciiTheme="minorHAnsi" w:hAnsiTheme="minorHAnsi" w:cstheme="minorHAnsi"/>
          <w:szCs w:val="24"/>
        </w:rPr>
        <w:lastRenderedPageBreak/>
        <w:t>Some disabled students will need to stop during their allocated examination time to attend to aspects of their impairment/disability/health condition and it would be discriminatory to expect them to use their standard examination time to do this. This is where supervised rest breaks would be permitted.</w:t>
      </w:r>
      <w:r w:rsidRPr="009D6882">
        <w:rPr>
          <w:rFonts w:asciiTheme="minorHAnsi" w:hAnsiTheme="minorHAnsi" w:cstheme="minorHAnsi"/>
          <w:color w:val="383838"/>
          <w:szCs w:val="24"/>
          <w:shd w:val="clear" w:color="auto" w:fill="FFFFFF"/>
        </w:rPr>
        <w:t xml:space="preserve"> </w:t>
      </w:r>
      <w:r w:rsidRPr="009D6882">
        <w:rPr>
          <w:rFonts w:asciiTheme="minorHAnsi" w:hAnsiTheme="minorHAnsi" w:cstheme="minorHAnsi"/>
          <w:szCs w:val="24"/>
          <w:shd w:val="clear" w:color="auto" w:fill="FFFFFF"/>
        </w:rPr>
        <w:t xml:space="preserve">The reasons that make these breaks might be necessary are varied (see below) and if/when they are used cannot be predicted so they need to used flexibly.  </w:t>
      </w:r>
    </w:p>
    <w:p w14:paraId="478414C9" w14:textId="77777777" w:rsidR="00684DB8" w:rsidRPr="009D6882" w:rsidRDefault="00684DB8" w:rsidP="00684DB8">
      <w:pPr>
        <w:rPr>
          <w:rFonts w:asciiTheme="minorHAnsi" w:hAnsiTheme="minorHAnsi" w:cstheme="minorHAnsi"/>
          <w:szCs w:val="24"/>
          <w:shd w:val="clear" w:color="auto" w:fill="FFFFFF"/>
        </w:rPr>
      </w:pPr>
    </w:p>
    <w:p w14:paraId="311E4FE4" w14:textId="77777777" w:rsidR="00684DB8" w:rsidRPr="009D6882" w:rsidRDefault="00684DB8" w:rsidP="00684DB8">
      <w:pPr>
        <w:rPr>
          <w:rFonts w:asciiTheme="minorHAnsi" w:hAnsiTheme="minorHAnsi" w:cstheme="minorHAnsi"/>
          <w:szCs w:val="24"/>
        </w:rPr>
      </w:pPr>
      <w:r w:rsidRPr="009D6882">
        <w:rPr>
          <w:rFonts w:asciiTheme="minorHAnsi" w:hAnsiTheme="minorHAnsi" w:cstheme="minorHAnsi"/>
          <w:szCs w:val="24"/>
        </w:rPr>
        <w:t>The following are examples of circumstances when a disabled student would be entitled to supervised rest breaks:</w:t>
      </w:r>
    </w:p>
    <w:p w14:paraId="72EBB4BE" w14:textId="77777777" w:rsidR="00684DB8" w:rsidRPr="009D6882" w:rsidRDefault="00684DB8" w:rsidP="00684DB8">
      <w:pPr>
        <w:rPr>
          <w:rFonts w:asciiTheme="minorHAnsi" w:hAnsiTheme="minorHAnsi" w:cstheme="minorHAnsi"/>
          <w:szCs w:val="24"/>
        </w:rPr>
      </w:pPr>
    </w:p>
    <w:p w14:paraId="5781D1D6" w14:textId="3250C847" w:rsidR="00684DB8" w:rsidRPr="009D6882" w:rsidRDefault="00684DB8" w:rsidP="00684DB8">
      <w:pPr>
        <w:pStyle w:val="ListParagraph"/>
        <w:numPr>
          <w:ilvl w:val="0"/>
          <w:numId w:val="27"/>
        </w:numPr>
        <w:rPr>
          <w:rFonts w:asciiTheme="minorHAnsi" w:hAnsiTheme="minorHAnsi" w:cstheme="minorHAnsi"/>
          <w:szCs w:val="24"/>
        </w:rPr>
      </w:pPr>
      <w:r w:rsidRPr="009D6882">
        <w:rPr>
          <w:rFonts w:asciiTheme="minorHAnsi" w:hAnsiTheme="minorHAnsi" w:cstheme="minorHAnsi"/>
          <w:b/>
          <w:szCs w:val="24"/>
        </w:rPr>
        <w:t>Autistic spectrum conditions</w:t>
      </w:r>
      <w:r w:rsidR="006A6A04" w:rsidRPr="009D6882">
        <w:rPr>
          <w:rFonts w:asciiTheme="minorHAnsi" w:hAnsiTheme="minorHAnsi" w:cstheme="minorHAnsi"/>
          <w:szCs w:val="24"/>
        </w:rPr>
        <w:t>:</w:t>
      </w:r>
      <w:r w:rsidRPr="009D6882">
        <w:rPr>
          <w:rFonts w:asciiTheme="minorHAnsi" w:hAnsiTheme="minorHAnsi" w:cstheme="minorHAnsi"/>
          <w:szCs w:val="24"/>
        </w:rPr>
        <w:t xml:space="preserve"> </w:t>
      </w:r>
      <w:r w:rsidR="006A6A04" w:rsidRPr="009D6882">
        <w:rPr>
          <w:rFonts w:asciiTheme="minorHAnsi" w:hAnsiTheme="minorHAnsi" w:cstheme="minorHAnsi"/>
          <w:szCs w:val="24"/>
        </w:rPr>
        <w:t>s</w:t>
      </w:r>
      <w:r w:rsidRPr="009D6882">
        <w:rPr>
          <w:rFonts w:asciiTheme="minorHAnsi" w:hAnsiTheme="minorHAnsi" w:cstheme="minorHAnsi"/>
          <w:szCs w:val="24"/>
        </w:rPr>
        <w:t>tudents may take breaks in order to use sensory management techniques to control their concentration and/or anxiety levels.</w:t>
      </w:r>
    </w:p>
    <w:p w14:paraId="2A5BDF7A" w14:textId="56A4A1F2" w:rsidR="00684DB8" w:rsidRPr="009D6882" w:rsidRDefault="00684DB8" w:rsidP="00684DB8">
      <w:pPr>
        <w:pStyle w:val="ListParagraph"/>
        <w:numPr>
          <w:ilvl w:val="0"/>
          <w:numId w:val="27"/>
        </w:numPr>
        <w:rPr>
          <w:rFonts w:asciiTheme="minorHAnsi" w:hAnsiTheme="minorHAnsi" w:cstheme="minorHAnsi"/>
          <w:szCs w:val="24"/>
        </w:rPr>
      </w:pPr>
      <w:r w:rsidRPr="009D6882">
        <w:rPr>
          <w:rFonts w:asciiTheme="minorHAnsi" w:hAnsiTheme="minorHAnsi" w:cstheme="minorHAnsi"/>
          <w:b/>
          <w:szCs w:val="24"/>
        </w:rPr>
        <w:t xml:space="preserve">A </w:t>
      </w:r>
      <w:proofErr w:type="gramStart"/>
      <w:r w:rsidRPr="009D6882">
        <w:rPr>
          <w:rFonts w:asciiTheme="minorHAnsi" w:hAnsiTheme="minorHAnsi" w:cstheme="minorHAnsi"/>
          <w:b/>
          <w:szCs w:val="24"/>
        </w:rPr>
        <w:t>long term</w:t>
      </w:r>
      <w:proofErr w:type="gramEnd"/>
      <w:r w:rsidRPr="009D6882">
        <w:rPr>
          <w:rFonts w:asciiTheme="minorHAnsi" w:hAnsiTheme="minorHAnsi" w:cstheme="minorHAnsi"/>
          <w:b/>
          <w:szCs w:val="24"/>
        </w:rPr>
        <w:t xml:space="preserve"> health condition</w:t>
      </w:r>
      <w:r w:rsidR="006A6A04" w:rsidRPr="009D6882">
        <w:rPr>
          <w:rFonts w:asciiTheme="minorHAnsi" w:hAnsiTheme="minorHAnsi" w:cstheme="minorHAnsi"/>
          <w:szCs w:val="24"/>
        </w:rPr>
        <w:t>:</w:t>
      </w:r>
      <w:r w:rsidRPr="009D6882">
        <w:rPr>
          <w:rFonts w:asciiTheme="minorHAnsi" w:hAnsiTheme="minorHAnsi" w:cstheme="minorHAnsi"/>
          <w:szCs w:val="24"/>
        </w:rPr>
        <w:t xml:space="preserve"> </w:t>
      </w:r>
      <w:r w:rsidR="006A6A04" w:rsidRPr="009D6882">
        <w:rPr>
          <w:rFonts w:asciiTheme="minorHAnsi" w:hAnsiTheme="minorHAnsi" w:cstheme="minorHAnsi"/>
          <w:szCs w:val="24"/>
        </w:rPr>
        <w:t>s</w:t>
      </w:r>
      <w:r w:rsidRPr="009D6882">
        <w:rPr>
          <w:rFonts w:asciiTheme="minorHAnsi" w:hAnsiTheme="minorHAnsi" w:cstheme="minorHAnsi"/>
          <w:szCs w:val="24"/>
        </w:rPr>
        <w:t>tudents with diabetes may need to regularly test their blood sugar levels and adjust them accordingly. Students with irritable bowel syndrome may need to use the bathroom urgently and for varying amounts of time.</w:t>
      </w:r>
    </w:p>
    <w:p w14:paraId="219911E8" w14:textId="0BA83779" w:rsidR="00684DB8" w:rsidRPr="009D6882" w:rsidRDefault="00684DB8" w:rsidP="00684DB8">
      <w:pPr>
        <w:pStyle w:val="ListParagraph"/>
        <w:numPr>
          <w:ilvl w:val="0"/>
          <w:numId w:val="27"/>
        </w:numPr>
        <w:rPr>
          <w:rFonts w:asciiTheme="minorHAnsi" w:hAnsiTheme="minorHAnsi" w:cstheme="minorHAnsi"/>
          <w:szCs w:val="24"/>
        </w:rPr>
      </w:pPr>
      <w:r w:rsidRPr="009D6882">
        <w:rPr>
          <w:rFonts w:asciiTheme="minorHAnsi" w:hAnsiTheme="minorHAnsi" w:cstheme="minorHAnsi"/>
          <w:b/>
          <w:szCs w:val="24"/>
        </w:rPr>
        <w:t>Physical or mobility impairments</w:t>
      </w:r>
      <w:r w:rsidR="006A6A04" w:rsidRPr="009D6882">
        <w:rPr>
          <w:rFonts w:asciiTheme="minorHAnsi" w:hAnsiTheme="minorHAnsi" w:cstheme="minorHAnsi"/>
          <w:szCs w:val="24"/>
        </w:rPr>
        <w:t>:</w:t>
      </w:r>
      <w:r w:rsidRPr="009D6882">
        <w:rPr>
          <w:rFonts w:asciiTheme="minorHAnsi" w:hAnsiTheme="minorHAnsi" w:cstheme="minorHAnsi"/>
          <w:szCs w:val="24"/>
        </w:rPr>
        <w:t xml:space="preserve"> </w:t>
      </w:r>
      <w:r w:rsidR="006A6A04" w:rsidRPr="009D6882">
        <w:rPr>
          <w:rFonts w:asciiTheme="minorHAnsi" w:hAnsiTheme="minorHAnsi" w:cstheme="minorHAnsi"/>
          <w:szCs w:val="24"/>
        </w:rPr>
        <w:t>a</w:t>
      </w:r>
      <w:r w:rsidRPr="009D6882">
        <w:rPr>
          <w:rFonts w:asciiTheme="minorHAnsi" w:hAnsiTheme="minorHAnsi" w:cstheme="minorHAnsi"/>
          <w:szCs w:val="24"/>
        </w:rPr>
        <w:t xml:space="preserve"> student with a chronic back condition and or hypermobility may need to take breaks to relieve pain and discomfort. </w:t>
      </w:r>
    </w:p>
    <w:p w14:paraId="0850A8CF" w14:textId="25D0A382" w:rsidR="00684DB8" w:rsidRPr="009D6882" w:rsidRDefault="00684DB8" w:rsidP="00684DB8">
      <w:pPr>
        <w:pStyle w:val="ListParagraph"/>
        <w:numPr>
          <w:ilvl w:val="0"/>
          <w:numId w:val="27"/>
        </w:numPr>
        <w:rPr>
          <w:rFonts w:asciiTheme="minorHAnsi" w:hAnsiTheme="minorHAnsi" w:cstheme="minorHAnsi"/>
          <w:szCs w:val="24"/>
        </w:rPr>
      </w:pPr>
      <w:r w:rsidRPr="009D6882">
        <w:rPr>
          <w:rFonts w:asciiTheme="minorHAnsi" w:hAnsiTheme="minorHAnsi" w:cstheme="minorHAnsi"/>
          <w:b/>
          <w:szCs w:val="24"/>
        </w:rPr>
        <w:t>Mental health conditions</w:t>
      </w:r>
      <w:r w:rsidR="006A6A04" w:rsidRPr="009D6882">
        <w:rPr>
          <w:rFonts w:asciiTheme="minorHAnsi" w:hAnsiTheme="minorHAnsi" w:cstheme="minorHAnsi"/>
          <w:b/>
          <w:szCs w:val="24"/>
        </w:rPr>
        <w:t>:</w:t>
      </w:r>
      <w:r w:rsidRPr="009D6882">
        <w:rPr>
          <w:rFonts w:asciiTheme="minorHAnsi" w:hAnsiTheme="minorHAnsi" w:cstheme="minorHAnsi"/>
          <w:b/>
          <w:szCs w:val="24"/>
        </w:rPr>
        <w:t xml:space="preserve"> </w:t>
      </w:r>
      <w:r w:rsidR="006A6A04" w:rsidRPr="009D6882">
        <w:rPr>
          <w:rFonts w:asciiTheme="minorHAnsi" w:hAnsiTheme="minorHAnsi" w:cstheme="minorHAnsi"/>
          <w:szCs w:val="24"/>
        </w:rPr>
        <w:t>s</w:t>
      </w:r>
      <w:r w:rsidRPr="009D6882">
        <w:rPr>
          <w:rFonts w:asciiTheme="minorHAnsi" w:hAnsiTheme="minorHAnsi" w:cstheme="minorHAnsi"/>
          <w:szCs w:val="24"/>
        </w:rPr>
        <w:t>tudents with acute anxiety may need to take breaks in order to utilise breathing exercises or mindfulness so that they can focus on their exam.</w:t>
      </w:r>
    </w:p>
    <w:p w14:paraId="1968B12B" w14:textId="77777777" w:rsidR="00684DB8" w:rsidRPr="009D6882" w:rsidRDefault="00684DB8" w:rsidP="00684DB8">
      <w:pPr>
        <w:rPr>
          <w:rFonts w:asciiTheme="minorHAnsi" w:hAnsiTheme="minorHAnsi" w:cstheme="minorHAnsi"/>
          <w:b/>
          <w:szCs w:val="24"/>
        </w:rPr>
      </w:pPr>
    </w:p>
    <w:p w14:paraId="6061794A" w14:textId="77777777" w:rsidR="00684DB8" w:rsidRPr="009D6882" w:rsidRDefault="00684DB8" w:rsidP="00684DB8">
      <w:pPr>
        <w:rPr>
          <w:rFonts w:asciiTheme="minorHAnsi" w:hAnsiTheme="minorHAnsi" w:cstheme="minorHAnsi"/>
          <w:b/>
          <w:szCs w:val="24"/>
        </w:rPr>
      </w:pPr>
      <w:r w:rsidRPr="009D6882">
        <w:rPr>
          <w:rFonts w:asciiTheme="minorHAnsi" w:hAnsiTheme="minorHAnsi" w:cstheme="minorHAnsi"/>
          <w:b/>
          <w:szCs w:val="24"/>
        </w:rPr>
        <w:t>Guidance for invigilators</w:t>
      </w:r>
    </w:p>
    <w:p w14:paraId="1676EE57" w14:textId="1D029453" w:rsidR="00684DB8" w:rsidRPr="009D6882" w:rsidRDefault="00684DB8" w:rsidP="00684DB8">
      <w:pPr>
        <w:pStyle w:val="ListParagraph"/>
        <w:numPr>
          <w:ilvl w:val="0"/>
          <w:numId w:val="31"/>
        </w:numPr>
        <w:rPr>
          <w:rFonts w:asciiTheme="minorHAnsi" w:hAnsiTheme="minorHAnsi" w:cstheme="minorHAnsi"/>
          <w:szCs w:val="24"/>
        </w:rPr>
      </w:pPr>
      <w:r w:rsidRPr="009D6882">
        <w:rPr>
          <w:rFonts w:asciiTheme="minorHAnsi" w:hAnsiTheme="minorHAnsi" w:cstheme="minorHAnsi"/>
          <w:szCs w:val="24"/>
        </w:rPr>
        <w:t xml:space="preserve">Unless otherwise stated the standard maximum time </w:t>
      </w:r>
      <w:r w:rsidR="006A6A04" w:rsidRPr="009D6882">
        <w:rPr>
          <w:rFonts w:asciiTheme="minorHAnsi" w:hAnsiTheme="minorHAnsi" w:cstheme="minorHAnsi"/>
          <w:szCs w:val="24"/>
        </w:rPr>
        <w:t xml:space="preserve">allowed </w:t>
      </w:r>
      <w:r w:rsidRPr="009D6882">
        <w:rPr>
          <w:rFonts w:asciiTheme="minorHAnsi" w:hAnsiTheme="minorHAnsi" w:cstheme="minorHAnsi"/>
          <w:szCs w:val="24"/>
        </w:rPr>
        <w:t>for supervised rest breaks per hour of examination is 10 minutes</w:t>
      </w:r>
      <w:r w:rsidR="006A6A04" w:rsidRPr="009D6882">
        <w:rPr>
          <w:rFonts w:asciiTheme="minorHAnsi" w:hAnsiTheme="minorHAnsi" w:cstheme="minorHAnsi"/>
          <w:szCs w:val="24"/>
        </w:rPr>
        <w:t>.</w:t>
      </w:r>
    </w:p>
    <w:p w14:paraId="6BA24D01" w14:textId="77777777"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 xml:space="preserve">A student may use none or only part of their time allowance. </w:t>
      </w:r>
    </w:p>
    <w:p w14:paraId="4C71118E" w14:textId="1BE002C4"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Supervised rest breaks can be used flexibly across the time of the exam</w:t>
      </w:r>
      <w:r w:rsidR="006A6A04" w:rsidRPr="009D6882">
        <w:rPr>
          <w:rFonts w:asciiTheme="minorHAnsi" w:hAnsiTheme="minorHAnsi" w:cstheme="minorHAnsi"/>
          <w:szCs w:val="24"/>
        </w:rPr>
        <w:t>.</w:t>
      </w:r>
    </w:p>
    <w:p w14:paraId="28BB4789" w14:textId="77777777"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The timing of the examination should be paused and re-started when the student is ready to continue.</w:t>
      </w:r>
    </w:p>
    <w:p w14:paraId="33B4092B" w14:textId="56F686AE"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 xml:space="preserve">Breaks must be taken in whole minutes and any smaller times will be rounded </w:t>
      </w:r>
      <w:r w:rsidR="00650483" w:rsidRPr="009D6882">
        <w:rPr>
          <w:rFonts w:asciiTheme="minorHAnsi" w:hAnsiTheme="minorHAnsi" w:cstheme="minorHAnsi"/>
          <w:szCs w:val="24"/>
        </w:rPr>
        <w:t xml:space="preserve">up to the nearest 10 seconds by the </w:t>
      </w:r>
      <w:r w:rsidRPr="009D6882">
        <w:rPr>
          <w:rFonts w:asciiTheme="minorHAnsi" w:hAnsiTheme="minorHAnsi" w:cstheme="minorHAnsi"/>
          <w:szCs w:val="24"/>
        </w:rPr>
        <w:t>invigilator.</w:t>
      </w:r>
    </w:p>
    <w:p w14:paraId="1CD08B84" w14:textId="203A20C6"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 xml:space="preserve">For each minute of the rest break an additional minute will be added to the end time of the total assessment length up to the maximum </w:t>
      </w:r>
      <w:r w:rsidR="00EA1A53" w:rsidRPr="009D6882">
        <w:rPr>
          <w:rFonts w:asciiTheme="minorHAnsi" w:hAnsiTheme="minorHAnsi" w:cstheme="minorHAnsi"/>
          <w:szCs w:val="24"/>
        </w:rPr>
        <w:t xml:space="preserve">allowed </w:t>
      </w:r>
      <w:r w:rsidRPr="009D6882">
        <w:rPr>
          <w:rFonts w:asciiTheme="minorHAnsi" w:hAnsiTheme="minorHAnsi" w:cstheme="minorHAnsi"/>
          <w:szCs w:val="24"/>
        </w:rPr>
        <w:t>(including extra time allowance).</w:t>
      </w:r>
    </w:p>
    <w:p w14:paraId="07851914" w14:textId="77777777"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During the supervised rest break the student must not have access to the exam materials as breaks cannot be used as additional time for reading or writing etc.</w:t>
      </w:r>
    </w:p>
    <w:p w14:paraId="181FCABE" w14:textId="6820E179" w:rsidR="00684DB8" w:rsidRPr="009D6882" w:rsidRDefault="00684DB8" w:rsidP="00684DB8">
      <w:pPr>
        <w:pStyle w:val="ListParagraph"/>
        <w:numPr>
          <w:ilvl w:val="0"/>
          <w:numId w:val="30"/>
        </w:numPr>
        <w:rPr>
          <w:rFonts w:asciiTheme="minorHAnsi" w:hAnsiTheme="minorHAnsi" w:cstheme="minorHAnsi"/>
          <w:szCs w:val="24"/>
        </w:rPr>
      </w:pPr>
      <w:r w:rsidRPr="009D6882">
        <w:rPr>
          <w:rFonts w:asciiTheme="minorHAnsi" w:hAnsiTheme="minorHAnsi" w:cstheme="minorHAnsi"/>
          <w:szCs w:val="24"/>
        </w:rPr>
        <w:t xml:space="preserve">The student can stay in the exam room or </w:t>
      </w:r>
      <w:r w:rsidR="00EA1A53" w:rsidRPr="009D6882">
        <w:rPr>
          <w:rFonts w:asciiTheme="minorHAnsi" w:hAnsiTheme="minorHAnsi" w:cstheme="minorHAnsi"/>
          <w:szCs w:val="24"/>
        </w:rPr>
        <w:t>i</w:t>
      </w:r>
      <w:r w:rsidRPr="009D6882">
        <w:rPr>
          <w:rFonts w:asciiTheme="minorHAnsi" w:hAnsiTheme="minorHAnsi" w:cstheme="minorHAnsi"/>
          <w:szCs w:val="24"/>
        </w:rPr>
        <w:t>f the student needs to leave the examination room e.g. for a toilet break, an invigilator must accompany them</w:t>
      </w:r>
      <w:r w:rsidR="000A0A10" w:rsidRPr="009D6882">
        <w:rPr>
          <w:rFonts w:asciiTheme="minorHAnsi" w:hAnsiTheme="minorHAnsi" w:cstheme="minorHAnsi"/>
          <w:szCs w:val="24"/>
        </w:rPr>
        <w:t xml:space="preserve"> to the </w:t>
      </w:r>
      <w:r w:rsidR="00650483" w:rsidRPr="009D6882">
        <w:rPr>
          <w:rFonts w:asciiTheme="minorHAnsi" w:hAnsiTheme="minorHAnsi" w:cstheme="minorHAnsi"/>
          <w:szCs w:val="24"/>
        </w:rPr>
        <w:t xml:space="preserve">entrance to the toilet </w:t>
      </w:r>
      <w:r w:rsidR="000A0A10" w:rsidRPr="009D6882">
        <w:rPr>
          <w:rFonts w:asciiTheme="minorHAnsi" w:hAnsiTheme="minorHAnsi" w:cstheme="minorHAnsi"/>
          <w:szCs w:val="24"/>
        </w:rPr>
        <w:t xml:space="preserve">door </w:t>
      </w:r>
      <w:r w:rsidR="00650483" w:rsidRPr="009D6882">
        <w:rPr>
          <w:rFonts w:asciiTheme="minorHAnsi" w:hAnsiTheme="minorHAnsi" w:cstheme="minorHAnsi"/>
          <w:szCs w:val="24"/>
        </w:rPr>
        <w:t xml:space="preserve">but </w:t>
      </w:r>
      <w:r w:rsidR="000A0A10" w:rsidRPr="009D6882">
        <w:rPr>
          <w:rFonts w:asciiTheme="minorHAnsi" w:hAnsiTheme="minorHAnsi" w:cstheme="minorHAnsi"/>
          <w:szCs w:val="24"/>
        </w:rPr>
        <w:t>not the cubicle</w:t>
      </w:r>
      <w:r w:rsidR="00EA1A53" w:rsidRPr="009D6882">
        <w:rPr>
          <w:rFonts w:asciiTheme="minorHAnsi" w:hAnsiTheme="minorHAnsi" w:cstheme="minorHAnsi"/>
          <w:szCs w:val="24"/>
        </w:rPr>
        <w:t>.</w:t>
      </w:r>
    </w:p>
    <w:p w14:paraId="16B19086" w14:textId="77777777" w:rsidR="00684DB8" w:rsidRPr="009D6882" w:rsidRDefault="00684DB8" w:rsidP="00684DB8">
      <w:pPr>
        <w:rPr>
          <w:rFonts w:asciiTheme="minorHAnsi" w:hAnsiTheme="minorHAnsi" w:cstheme="minorHAnsi"/>
          <w:b/>
          <w:szCs w:val="24"/>
        </w:rPr>
      </w:pPr>
    </w:p>
    <w:p w14:paraId="350232AE" w14:textId="77777777" w:rsidR="00684DB8" w:rsidRPr="009D6882" w:rsidRDefault="00684DB8" w:rsidP="00684DB8">
      <w:pPr>
        <w:rPr>
          <w:rFonts w:asciiTheme="minorHAnsi" w:hAnsiTheme="minorHAnsi" w:cstheme="minorHAnsi"/>
          <w:b/>
          <w:szCs w:val="24"/>
        </w:rPr>
      </w:pPr>
      <w:r w:rsidRPr="009D6882">
        <w:rPr>
          <w:rFonts w:asciiTheme="minorHAnsi" w:hAnsiTheme="minorHAnsi" w:cstheme="minorHAnsi"/>
          <w:b/>
          <w:szCs w:val="24"/>
        </w:rPr>
        <w:t>For students</w:t>
      </w:r>
    </w:p>
    <w:p w14:paraId="305F1A6C" w14:textId="77777777" w:rsidR="00684DB8" w:rsidRPr="009D6882" w:rsidRDefault="00684DB8" w:rsidP="00684DB8">
      <w:pPr>
        <w:rPr>
          <w:rFonts w:asciiTheme="minorHAnsi" w:hAnsiTheme="minorHAnsi" w:cstheme="minorHAnsi"/>
          <w:b/>
          <w:szCs w:val="24"/>
        </w:rPr>
      </w:pPr>
    </w:p>
    <w:p w14:paraId="4B857993" w14:textId="77777777" w:rsidR="00684DB8" w:rsidRPr="009D6882" w:rsidRDefault="00684DB8" w:rsidP="00684DB8">
      <w:pPr>
        <w:shd w:val="clear" w:color="auto" w:fill="FFFFFF" w:themeFill="background1"/>
        <w:rPr>
          <w:rFonts w:asciiTheme="minorHAnsi" w:hAnsiTheme="minorHAnsi" w:cstheme="minorHAnsi"/>
          <w:b/>
          <w:szCs w:val="24"/>
        </w:rPr>
      </w:pPr>
      <w:r w:rsidRPr="009D6882">
        <w:rPr>
          <w:rFonts w:asciiTheme="minorHAnsi" w:hAnsiTheme="minorHAnsi" w:cstheme="minorHAnsi"/>
          <w:b/>
          <w:szCs w:val="24"/>
        </w:rPr>
        <w:t>Before the exam</w:t>
      </w:r>
    </w:p>
    <w:p w14:paraId="5A95DC29" w14:textId="2AF83393" w:rsidR="00684DB8" w:rsidRPr="009D6882" w:rsidRDefault="00684DB8" w:rsidP="00684DB8">
      <w:pPr>
        <w:pStyle w:val="ListParagraph"/>
        <w:numPr>
          <w:ilvl w:val="0"/>
          <w:numId w:val="28"/>
        </w:numPr>
        <w:shd w:val="clear" w:color="auto" w:fill="FFFFFF" w:themeFill="background1"/>
        <w:rPr>
          <w:rFonts w:asciiTheme="minorHAnsi" w:hAnsiTheme="minorHAnsi" w:cstheme="minorHAnsi"/>
          <w:szCs w:val="24"/>
        </w:rPr>
      </w:pPr>
      <w:r w:rsidRPr="009D6882">
        <w:rPr>
          <w:rFonts w:asciiTheme="minorHAnsi" w:hAnsiTheme="minorHAnsi" w:cstheme="minorHAnsi"/>
          <w:szCs w:val="24"/>
        </w:rPr>
        <w:t xml:space="preserve">Unless otherwise stated the standard maximum time </w:t>
      </w:r>
      <w:r w:rsidR="00DA5D85" w:rsidRPr="009D6882">
        <w:rPr>
          <w:rFonts w:asciiTheme="minorHAnsi" w:hAnsiTheme="minorHAnsi" w:cstheme="minorHAnsi"/>
          <w:szCs w:val="24"/>
        </w:rPr>
        <w:t xml:space="preserve">allowed </w:t>
      </w:r>
      <w:r w:rsidRPr="009D6882">
        <w:rPr>
          <w:rFonts w:asciiTheme="minorHAnsi" w:hAnsiTheme="minorHAnsi" w:cstheme="minorHAnsi"/>
          <w:szCs w:val="24"/>
        </w:rPr>
        <w:t>for supervised rest breaks per hour or examination time is 10 minutes.</w:t>
      </w:r>
    </w:p>
    <w:p w14:paraId="422BEFFB" w14:textId="77777777" w:rsidR="00684DB8" w:rsidRPr="009D6882" w:rsidRDefault="00684DB8" w:rsidP="00684DB8">
      <w:pPr>
        <w:pStyle w:val="ListParagraph"/>
        <w:numPr>
          <w:ilvl w:val="0"/>
          <w:numId w:val="28"/>
        </w:numPr>
        <w:shd w:val="clear" w:color="auto" w:fill="FFFFFF" w:themeFill="background1"/>
        <w:rPr>
          <w:rFonts w:asciiTheme="minorHAnsi" w:hAnsiTheme="minorHAnsi" w:cstheme="minorHAnsi"/>
          <w:szCs w:val="24"/>
        </w:rPr>
      </w:pPr>
      <w:r w:rsidRPr="009D6882">
        <w:rPr>
          <w:rFonts w:asciiTheme="minorHAnsi" w:hAnsiTheme="minorHAnsi" w:cstheme="minorHAnsi"/>
          <w:szCs w:val="24"/>
        </w:rPr>
        <w:lastRenderedPageBreak/>
        <w:t xml:space="preserve">If you choose not to take any rest breaks, your exam time will not alter. </w:t>
      </w:r>
    </w:p>
    <w:p w14:paraId="2AA236EB" w14:textId="1AFA6700" w:rsidR="00684DB8" w:rsidRPr="009D6882" w:rsidRDefault="00684DB8" w:rsidP="00684DB8">
      <w:pPr>
        <w:pStyle w:val="ListParagraph"/>
        <w:numPr>
          <w:ilvl w:val="0"/>
          <w:numId w:val="28"/>
        </w:numPr>
        <w:shd w:val="clear" w:color="auto" w:fill="FFFFFF" w:themeFill="background1"/>
        <w:rPr>
          <w:rFonts w:asciiTheme="minorHAnsi" w:hAnsiTheme="minorHAnsi" w:cstheme="minorHAnsi"/>
          <w:szCs w:val="24"/>
        </w:rPr>
      </w:pPr>
      <w:r w:rsidRPr="009D6882">
        <w:rPr>
          <w:rFonts w:asciiTheme="minorHAnsi" w:hAnsiTheme="minorHAnsi" w:cstheme="minorHAnsi"/>
          <w:szCs w:val="24"/>
        </w:rPr>
        <w:t xml:space="preserve">Each minute of rest break that you take during the exam is an additional minute that will be added to the end time of the total exam length up to the maximum </w:t>
      </w:r>
      <w:r w:rsidR="00DA5D85" w:rsidRPr="009D6882">
        <w:rPr>
          <w:rFonts w:asciiTheme="minorHAnsi" w:hAnsiTheme="minorHAnsi" w:cstheme="minorHAnsi"/>
          <w:szCs w:val="24"/>
        </w:rPr>
        <w:t xml:space="preserve">allowed </w:t>
      </w:r>
      <w:r w:rsidRPr="009D6882">
        <w:rPr>
          <w:rFonts w:asciiTheme="minorHAnsi" w:hAnsiTheme="minorHAnsi" w:cstheme="minorHAnsi"/>
          <w:szCs w:val="24"/>
        </w:rPr>
        <w:t>(including extra time allowance).</w:t>
      </w:r>
    </w:p>
    <w:p w14:paraId="2C219AD5" w14:textId="77777777" w:rsidR="00684DB8" w:rsidRPr="009D6882" w:rsidRDefault="00684DB8" w:rsidP="00684DB8">
      <w:pPr>
        <w:pStyle w:val="ListParagraph"/>
        <w:numPr>
          <w:ilvl w:val="0"/>
          <w:numId w:val="28"/>
        </w:numPr>
        <w:shd w:val="clear" w:color="auto" w:fill="FFFFFF" w:themeFill="background1"/>
        <w:rPr>
          <w:rFonts w:asciiTheme="minorHAnsi" w:hAnsiTheme="minorHAnsi" w:cstheme="minorHAnsi"/>
          <w:szCs w:val="24"/>
        </w:rPr>
      </w:pPr>
      <w:r w:rsidRPr="009D6882">
        <w:rPr>
          <w:rFonts w:asciiTheme="minorHAnsi" w:hAnsiTheme="minorHAnsi" w:cstheme="minorHAnsi"/>
          <w:szCs w:val="24"/>
        </w:rPr>
        <w:t>It is your responsibility to communicate to the invigilator how you might use your rest breaks and how you will signal to them if you need to take a rest break.</w:t>
      </w:r>
    </w:p>
    <w:p w14:paraId="203D9F78" w14:textId="77777777" w:rsidR="00684DB8" w:rsidRPr="009D6882" w:rsidRDefault="00684DB8" w:rsidP="00684DB8">
      <w:pPr>
        <w:rPr>
          <w:rFonts w:asciiTheme="minorHAnsi" w:hAnsiTheme="minorHAnsi" w:cstheme="minorHAnsi"/>
          <w:szCs w:val="24"/>
        </w:rPr>
      </w:pPr>
    </w:p>
    <w:p w14:paraId="771B7A02" w14:textId="77777777" w:rsidR="00684DB8" w:rsidRPr="009D6882" w:rsidRDefault="00684DB8" w:rsidP="00684DB8">
      <w:pPr>
        <w:rPr>
          <w:rFonts w:asciiTheme="minorHAnsi" w:hAnsiTheme="minorHAnsi" w:cstheme="minorHAnsi"/>
          <w:b/>
          <w:szCs w:val="24"/>
        </w:rPr>
      </w:pPr>
      <w:r w:rsidRPr="009D6882">
        <w:rPr>
          <w:rFonts w:asciiTheme="minorHAnsi" w:hAnsiTheme="minorHAnsi" w:cstheme="minorHAnsi"/>
          <w:b/>
          <w:szCs w:val="24"/>
        </w:rPr>
        <w:t xml:space="preserve">During the exam </w:t>
      </w:r>
    </w:p>
    <w:p w14:paraId="7424A080"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You will not be obliged to take any rest breaks during the exam and will not be prompted to take them by the invigilator.</w:t>
      </w:r>
    </w:p>
    <w:p w14:paraId="3C2E3F6B" w14:textId="5AE42DA6"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 xml:space="preserve">The total break time awarded to you for the exam can be used as you choose; the rest break time can be taken in one </w:t>
      </w:r>
      <w:r w:rsidR="00DA5D85" w:rsidRPr="009D6882">
        <w:rPr>
          <w:rFonts w:asciiTheme="minorHAnsi" w:hAnsiTheme="minorHAnsi" w:cstheme="minorHAnsi"/>
          <w:szCs w:val="24"/>
        </w:rPr>
        <w:t xml:space="preserve">slot </w:t>
      </w:r>
      <w:r w:rsidRPr="009D6882">
        <w:rPr>
          <w:rFonts w:asciiTheme="minorHAnsi" w:hAnsiTheme="minorHAnsi" w:cstheme="minorHAnsi"/>
          <w:szCs w:val="24"/>
        </w:rPr>
        <w:t>or broken up into any number of smaller time slots.</w:t>
      </w:r>
    </w:p>
    <w:p w14:paraId="5543BB85" w14:textId="202D5665"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 xml:space="preserve">Breaks must be taken in whole minutes and any smaller times will be rounded </w:t>
      </w:r>
      <w:r w:rsidR="00650483" w:rsidRPr="009D6882">
        <w:rPr>
          <w:rFonts w:asciiTheme="minorHAnsi" w:hAnsiTheme="minorHAnsi" w:cstheme="minorHAnsi"/>
          <w:szCs w:val="24"/>
        </w:rPr>
        <w:t>will be rounded up to the nearest 10 seconds by the invigilator.</w:t>
      </w:r>
      <w:r w:rsidR="00650483" w:rsidRPr="009D6882" w:rsidDel="00650483">
        <w:rPr>
          <w:rFonts w:asciiTheme="minorHAnsi" w:hAnsiTheme="minorHAnsi" w:cstheme="minorHAnsi"/>
          <w:szCs w:val="24"/>
        </w:rPr>
        <w:t xml:space="preserve"> </w:t>
      </w:r>
    </w:p>
    <w:p w14:paraId="227DBA61"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 xml:space="preserve">If you do not take any rest breaks, the end time of your exam will not be revised. </w:t>
      </w:r>
    </w:p>
    <w:p w14:paraId="4C63E5A4"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Breaks can only be used to rest and not as additional time for reading or writing etc.</w:t>
      </w:r>
    </w:p>
    <w:p w14:paraId="2F6DAC94" w14:textId="2A878685"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Each time you take a break you must clearly signal (e.g. raise your hand) to indicate to the invigilator that you are taking a rest</w:t>
      </w:r>
      <w:r w:rsidR="00DA5D85" w:rsidRPr="009D6882">
        <w:rPr>
          <w:rFonts w:asciiTheme="minorHAnsi" w:hAnsiTheme="minorHAnsi" w:cstheme="minorHAnsi"/>
          <w:szCs w:val="24"/>
        </w:rPr>
        <w:t xml:space="preserve"> break</w:t>
      </w:r>
      <w:r w:rsidRPr="009D6882">
        <w:rPr>
          <w:rFonts w:asciiTheme="minorHAnsi" w:hAnsiTheme="minorHAnsi" w:cstheme="minorHAnsi"/>
          <w:szCs w:val="24"/>
        </w:rPr>
        <w:t>.</w:t>
      </w:r>
    </w:p>
    <w:p w14:paraId="1D82881A"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 xml:space="preserve">During a break you must turn over any assessment materials e.g. question paper and answer paper and put down your pen. </w:t>
      </w:r>
    </w:p>
    <w:p w14:paraId="33AC1B39"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When you are ready to resume your assessment after a break, you must clearly signal (e.g. by raising your hand again) to the invigilator that you have finished your rest break, then you can continue the assessment.</w:t>
      </w:r>
    </w:p>
    <w:p w14:paraId="6C9D2203" w14:textId="77777777"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It is your responsibility to clearly indicate to the invigilator each time you are beginning and ending a rest break and to ensure the invigilator has understood.</w:t>
      </w:r>
    </w:p>
    <w:p w14:paraId="632EB1CB" w14:textId="4EF2B5EB" w:rsidR="00684DB8" w:rsidRPr="009D6882" w:rsidRDefault="00684DB8" w:rsidP="00684DB8">
      <w:pPr>
        <w:pStyle w:val="ListParagraph"/>
        <w:numPr>
          <w:ilvl w:val="0"/>
          <w:numId w:val="29"/>
        </w:numPr>
        <w:rPr>
          <w:rFonts w:asciiTheme="minorHAnsi" w:hAnsiTheme="minorHAnsi" w:cstheme="minorHAnsi"/>
          <w:szCs w:val="24"/>
        </w:rPr>
      </w:pPr>
      <w:r w:rsidRPr="009D6882">
        <w:rPr>
          <w:rFonts w:asciiTheme="minorHAnsi" w:hAnsiTheme="minorHAnsi" w:cstheme="minorHAnsi"/>
          <w:szCs w:val="24"/>
        </w:rPr>
        <w:t>After the rest break allowance has been used up, you may take further toilet/rest breaks but these will be within the total assessment length</w:t>
      </w:r>
      <w:r w:rsidR="00DA5D85" w:rsidRPr="009D6882">
        <w:rPr>
          <w:rFonts w:asciiTheme="minorHAnsi" w:hAnsiTheme="minorHAnsi" w:cstheme="minorHAnsi"/>
          <w:szCs w:val="24"/>
        </w:rPr>
        <w:t xml:space="preserve">, </w:t>
      </w:r>
      <w:r w:rsidR="000A0A10" w:rsidRPr="009D6882">
        <w:rPr>
          <w:rFonts w:asciiTheme="minorHAnsi" w:hAnsiTheme="minorHAnsi" w:cstheme="minorHAnsi"/>
          <w:szCs w:val="24"/>
        </w:rPr>
        <w:t>i.e.</w:t>
      </w:r>
      <w:r w:rsidR="00DA5D85" w:rsidRPr="009D6882">
        <w:rPr>
          <w:rFonts w:asciiTheme="minorHAnsi" w:hAnsiTheme="minorHAnsi" w:cstheme="minorHAnsi"/>
          <w:szCs w:val="24"/>
        </w:rPr>
        <w:t xml:space="preserve"> no additional time will be allowed for them.</w:t>
      </w:r>
    </w:p>
    <w:sectPr w:rsidR="00684DB8" w:rsidRPr="009D6882" w:rsidSect="0020770E">
      <w:footerReference w:type="even" r:id="rId9"/>
      <w:footerReference w:type="default" r:id="rId10"/>
      <w:headerReference w:type="first" r:id="rId11"/>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8FAD7" w14:textId="77777777" w:rsidR="00170AD6" w:rsidRDefault="00170AD6">
      <w:r>
        <w:separator/>
      </w:r>
    </w:p>
  </w:endnote>
  <w:endnote w:type="continuationSeparator" w:id="0">
    <w:p w14:paraId="1A7258EF" w14:textId="77777777" w:rsidR="00170AD6" w:rsidRDefault="00170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Rama Gothic E Regular">
    <w:panose1 w:val="04050503020B02020202"/>
    <w:charset w:val="00"/>
    <w:family w:val="decorative"/>
    <w:notTrueType/>
    <w:pitch w:val="variable"/>
    <w:sig w:usb0="A00000AF" w:usb1="4000205B"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7A54" w14:textId="77777777" w:rsidR="00170AD6" w:rsidRDefault="00170AD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C9911" w14:textId="77777777" w:rsidR="00170AD6" w:rsidRDefault="00170AD6"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D6BA5" w14:textId="3811B367" w:rsidR="00170AD6" w:rsidRDefault="00170AD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71EA">
      <w:rPr>
        <w:rStyle w:val="PageNumber"/>
        <w:noProof/>
      </w:rPr>
      <w:t>14</w:t>
    </w:r>
    <w:r>
      <w:rPr>
        <w:rStyle w:val="PageNumber"/>
      </w:rPr>
      <w:fldChar w:fldCharType="end"/>
    </w:r>
  </w:p>
  <w:p w14:paraId="79975F85" w14:textId="77777777" w:rsidR="00170AD6" w:rsidRPr="00B21D29" w:rsidRDefault="00170AD6" w:rsidP="00B21D29">
    <w:pPr>
      <w:pStyle w:val="Footer"/>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0A128" w14:textId="77777777" w:rsidR="00170AD6" w:rsidRDefault="00170AD6">
      <w:r>
        <w:separator/>
      </w:r>
    </w:p>
  </w:footnote>
  <w:footnote w:type="continuationSeparator" w:id="0">
    <w:p w14:paraId="4D515D14" w14:textId="77777777" w:rsidR="00170AD6" w:rsidRDefault="00170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6463" w14:textId="77777777" w:rsidR="00266819" w:rsidRDefault="00266819" w:rsidP="00266819">
    <w:pPr>
      <w:pStyle w:val="Header"/>
      <w:rPr>
        <w:rFonts w:ascii="Rama Gothic E Regular" w:hAnsi="Rama Gothic E Regular"/>
        <w:b/>
        <w:color w:val="1F4E79" w:themeColor="accent1" w:themeShade="80"/>
        <w:sz w:val="40"/>
      </w:rPr>
    </w:pPr>
    <w:bookmarkStart w:id="14" w:name="_Hlk129256138"/>
    <w:bookmarkStart w:id="15" w:name="_Hlk129256139"/>
    <w:bookmarkStart w:id="16" w:name="_Hlk129257659"/>
    <w:bookmarkStart w:id="17" w:name="_Hlk129257660"/>
    <w:bookmarkStart w:id="18" w:name="_Hlk129258061"/>
    <w:bookmarkStart w:id="19" w:name="_Hlk129258062"/>
    <w:bookmarkStart w:id="20" w:name="_Hlk129258495"/>
    <w:bookmarkStart w:id="21" w:name="_Hlk129258496"/>
    <w:bookmarkStart w:id="22" w:name="_Hlk129258970"/>
    <w:bookmarkStart w:id="23" w:name="_Hlk129258971"/>
    <w:r>
      <w:rPr>
        <w:noProof/>
        <w:lang w:eastAsia="en-GB"/>
      </w:rPr>
      <w:drawing>
        <wp:anchor distT="0" distB="0" distL="114300" distR="114300" simplePos="0" relativeHeight="251663360" behindDoc="1" locked="0" layoutInCell="1" allowOverlap="1" wp14:anchorId="77306093" wp14:editId="15F5DCF8">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7ECE0" w14:textId="27DB68CA" w:rsidR="00266819" w:rsidRDefault="00266819" w:rsidP="00266819">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HE Alternative Assessment Arrangements Policy</w:t>
    </w:r>
  </w:p>
  <w:p w14:paraId="21B1E8CA" w14:textId="6BC8B612" w:rsidR="007F4D97" w:rsidRPr="00266819" w:rsidRDefault="00266819" w:rsidP="007F4D97">
    <w:pPr>
      <w:pStyle w:val="Header"/>
      <w:rPr>
        <w:rFonts w:ascii="Rama Gothic E Regular" w:hAnsi="Rama Gothic E Regular"/>
        <w:sz w:val="48"/>
      </w:rPr>
    </w:pPr>
    <w:r>
      <w:rPr>
        <w:rFonts w:ascii="Rama Gothic E Regular" w:hAnsi="Rama Gothic E Regular"/>
        <w:sz w:val="48"/>
      </w:rPr>
      <w:t>2023-24</w:t>
    </w:r>
    <w:bookmarkEnd w:id="14"/>
    <w:bookmarkEnd w:id="15"/>
    <w:bookmarkEnd w:id="16"/>
    <w:bookmarkEnd w:id="17"/>
    <w:bookmarkEnd w:id="18"/>
    <w:bookmarkEnd w:id="19"/>
    <w:bookmarkEnd w:id="20"/>
    <w:bookmarkEnd w:id="21"/>
    <w:bookmarkEnd w:id="22"/>
    <w:bookmarkEnd w:id="2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241"/>
    <w:multiLevelType w:val="hybridMultilevel"/>
    <w:tmpl w:val="051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84608D"/>
    <w:multiLevelType w:val="hybridMultilevel"/>
    <w:tmpl w:val="AC5CE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57004"/>
    <w:multiLevelType w:val="hybridMultilevel"/>
    <w:tmpl w:val="37D8B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756F4C"/>
    <w:multiLevelType w:val="hybridMultilevel"/>
    <w:tmpl w:val="07163336"/>
    <w:lvl w:ilvl="0" w:tplc="251852E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281C0D"/>
    <w:multiLevelType w:val="hybridMultilevel"/>
    <w:tmpl w:val="8FC02E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8721A3"/>
    <w:multiLevelType w:val="hybridMultilevel"/>
    <w:tmpl w:val="3C004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A00CF"/>
    <w:multiLevelType w:val="hybridMultilevel"/>
    <w:tmpl w:val="15A6EB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4B5078"/>
    <w:multiLevelType w:val="hybridMultilevel"/>
    <w:tmpl w:val="BA20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806223"/>
    <w:multiLevelType w:val="hybridMultilevel"/>
    <w:tmpl w:val="6584E3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D6571C"/>
    <w:multiLevelType w:val="hybridMultilevel"/>
    <w:tmpl w:val="0C4AE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EA0E01"/>
    <w:multiLevelType w:val="hybridMultilevel"/>
    <w:tmpl w:val="F210F9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E22F3"/>
    <w:multiLevelType w:val="hybridMultilevel"/>
    <w:tmpl w:val="265C0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615F5"/>
    <w:multiLevelType w:val="hybridMultilevel"/>
    <w:tmpl w:val="FFE0D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8052C6"/>
    <w:multiLevelType w:val="hybridMultilevel"/>
    <w:tmpl w:val="66647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5B567F"/>
    <w:multiLevelType w:val="hybridMultilevel"/>
    <w:tmpl w:val="EDC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13B20"/>
    <w:multiLevelType w:val="hybridMultilevel"/>
    <w:tmpl w:val="FC2E2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B47ACC"/>
    <w:multiLevelType w:val="hybridMultilevel"/>
    <w:tmpl w:val="14BA9DAA"/>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030C55"/>
    <w:multiLevelType w:val="hybridMultilevel"/>
    <w:tmpl w:val="AEEE60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8DE61EB"/>
    <w:multiLevelType w:val="hybridMultilevel"/>
    <w:tmpl w:val="956E471E"/>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A8B372A"/>
    <w:multiLevelType w:val="hybridMultilevel"/>
    <w:tmpl w:val="F7AE66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207E4"/>
    <w:multiLevelType w:val="hybridMultilevel"/>
    <w:tmpl w:val="F2B80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B053BC"/>
    <w:multiLevelType w:val="hybridMultilevel"/>
    <w:tmpl w:val="16B6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0947DA"/>
    <w:multiLevelType w:val="hybridMultilevel"/>
    <w:tmpl w:val="19CC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651FE9"/>
    <w:multiLevelType w:val="hybridMultilevel"/>
    <w:tmpl w:val="B33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93D61"/>
    <w:multiLevelType w:val="hybridMultilevel"/>
    <w:tmpl w:val="C7A82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C4C1C"/>
    <w:multiLevelType w:val="hybridMultilevel"/>
    <w:tmpl w:val="93F83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B887615"/>
    <w:multiLevelType w:val="hybridMultilevel"/>
    <w:tmpl w:val="B532CF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C8016C1"/>
    <w:multiLevelType w:val="hybridMultilevel"/>
    <w:tmpl w:val="6190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29439A"/>
    <w:multiLevelType w:val="hybridMultilevel"/>
    <w:tmpl w:val="4B567576"/>
    <w:lvl w:ilvl="0" w:tplc="C0DEB58A">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6C35009"/>
    <w:multiLevelType w:val="hybridMultilevel"/>
    <w:tmpl w:val="40242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C417F3"/>
    <w:multiLevelType w:val="hybridMultilevel"/>
    <w:tmpl w:val="FE884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FC0C59"/>
    <w:multiLevelType w:val="hybridMultilevel"/>
    <w:tmpl w:val="B3900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9A7E19"/>
    <w:multiLevelType w:val="hybridMultilevel"/>
    <w:tmpl w:val="AC108778"/>
    <w:lvl w:ilvl="0" w:tplc="B9244774">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70E91"/>
    <w:multiLevelType w:val="hybridMultilevel"/>
    <w:tmpl w:val="17C2BF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6050B9"/>
    <w:multiLevelType w:val="hybridMultilevel"/>
    <w:tmpl w:val="9A5E84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A2D0E3E"/>
    <w:multiLevelType w:val="multilevel"/>
    <w:tmpl w:val="4B567576"/>
    <w:lvl w:ilvl="0">
      <w:start w:val="2"/>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078003E"/>
    <w:multiLevelType w:val="hybridMultilevel"/>
    <w:tmpl w:val="EBFCAB00"/>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576775"/>
    <w:multiLevelType w:val="hybridMultilevel"/>
    <w:tmpl w:val="F392ACCC"/>
    <w:lvl w:ilvl="0" w:tplc="82AA378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E7B7F67"/>
    <w:multiLevelType w:val="hybridMultilevel"/>
    <w:tmpl w:val="C4884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4"/>
  </w:num>
  <w:num w:numId="2">
    <w:abstractNumId w:val="16"/>
  </w:num>
  <w:num w:numId="3">
    <w:abstractNumId w:val="36"/>
  </w:num>
  <w:num w:numId="4">
    <w:abstractNumId w:val="18"/>
  </w:num>
  <w:num w:numId="5">
    <w:abstractNumId w:val="28"/>
  </w:num>
  <w:num w:numId="6">
    <w:abstractNumId w:val="35"/>
  </w:num>
  <w:num w:numId="7">
    <w:abstractNumId w:val="8"/>
  </w:num>
  <w:num w:numId="8">
    <w:abstractNumId w:val="11"/>
  </w:num>
  <w:num w:numId="9">
    <w:abstractNumId w:val="1"/>
  </w:num>
  <w:num w:numId="10">
    <w:abstractNumId w:val="25"/>
  </w:num>
  <w:num w:numId="11">
    <w:abstractNumId w:val="14"/>
  </w:num>
  <w:num w:numId="12">
    <w:abstractNumId w:val="23"/>
  </w:num>
  <w:num w:numId="13">
    <w:abstractNumId w:val="3"/>
  </w:num>
  <w:num w:numId="14">
    <w:abstractNumId w:val="2"/>
  </w:num>
  <w:num w:numId="15">
    <w:abstractNumId w:val="10"/>
  </w:num>
  <w:num w:numId="16">
    <w:abstractNumId w:val="26"/>
  </w:num>
  <w:num w:numId="17">
    <w:abstractNumId w:val="37"/>
  </w:num>
  <w:num w:numId="18">
    <w:abstractNumId w:val="19"/>
  </w:num>
  <w:num w:numId="19">
    <w:abstractNumId w:val="4"/>
  </w:num>
  <w:num w:numId="20">
    <w:abstractNumId w:val="0"/>
  </w:num>
  <w:num w:numId="21">
    <w:abstractNumId w:val="9"/>
  </w:num>
  <w:num w:numId="22">
    <w:abstractNumId w:val="13"/>
  </w:num>
  <w:num w:numId="23">
    <w:abstractNumId w:val="30"/>
  </w:num>
  <w:num w:numId="24">
    <w:abstractNumId w:val="7"/>
  </w:num>
  <w:num w:numId="25">
    <w:abstractNumId w:val="38"/>
  </w:num>
  <w:num w:numId="26">
    <w:abstractNumId w:val="20"/>
  </w:num>
  <w:num w:numId="27">
    <w:abstractNumId w:val="21"/>
  </w:num>
  <w:num w:numId="28">
    <w:abstractNumId w:val="12"/>
  </w:num>
  <w:num w:numId="29">
    <w:abstractNumId w:val="22"/>
  </w:num>
  <w:num w:numId="30">
    <w:abstractNumId w:val="24"/>
  </w:num>
  <w:num w:numId="31">
    <w:abstractNumId w:val="15"/>
  </w:num>
  <w:num w:numId="32">
    <w:abstractNumId w:val="32"/>
  </w:num>
  <w:num w:numId="33">
    <w:abstractNumId w:val="33"/>
  </w:num>
  <w:num w:numId="34">
    <w:abstractNumId w:val="31"/>
  </w:num>
  <w:num w:numId="35">
    <w:abstractNumId w:val="17"/>
  </w:num>
  <w:num w:numId="36">
    <w:abstractNumId w:val="5"/>
  </w:num>
  <w:num w:numId="37">
    <w:abstractNumId w:val="29"/>
  </w:num>
  <w:num w:numId="38">
    <w:abstractNumId w:val="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50"/>
    <w:rsid w:val="00011A13"/>
    <w:rsid w:val="00013250"/>
    <w:rsid w:val="00022350"/>
    <w:rsid w:val="00041664"/>
    <w:rsid w:val="00052514"/>
    <w:rsid w:val="00067C11"/>
    <w:rsid w:val="00073368"/>
    <w:rsid w:val="00083396"/>
    <w:rsid w:val="00085C88"/>
    <w:rsid w:val="00096814"/>
    <w:rsid w:val="000A0A10"/>
    <w:rsid w:val="000A30B5"/>
    <w:rsid w:val="000B6F1C"/>
    <w:rsid w:val="000C3A6C"/>
    <w:rsid w:val="000F1A0B"/>
    <w:rsid w:val="000F2E89"/>
    <w:rsid w:val="00115A97"/>
    <w:rsid w:val="00121F9F"/>
    <w:rsid w:val="001229A1"/>
    <w:rsid w:val="00165E01"/>
    <w:rsid w:val="00170AD6"/>
    <w:rsid w:val="001A0CAC"/>
    <w:rsid w:val="001A37F4"/>
    <w:rsid w:val="001B16DA"/>
    <w:rsid w:val="001B1AD5"/>
    <w:rsid w:val="001C1A72"/>
    <w:rsid w:val="001C451E"/>
    <w:rsid w:val="0020770E"/>
    <w:rsid w:val="0021706E"/>
    <w:rsid w:val="002249B5"/>
    <w:rsid w:val="0023428E"/>
    <w:rsid w:val="0024122C"/>
    <w:rsid w:val="002461A6"/>
    <w:rsid w:val="0025399A"/>
    <w:rsid w:val="00257010"/>
    <w:rsid w:val="00266819"/>
    <w:rsid w:val="00281BD6"/>
    <w:rsid w:val="002936A8"/>
    <w:rsid w:val="002C093D"/>
    <w:rsid w:val="002E1144"/>
    <w:rsid w:val="002E5574"/>
    <w:rsid w:val="002F3761"/>
    <w:rsid w:val="003144AA"/>
    <w:rsid w:val="0032124C"/>
    <w:rsid w:val="00337660"/>
    <w:rsid w:val="00341D52"/>
    <w:rsid w:val="003512AD"/>
    <w:rsid w:val="003536D0"/>
    <w:rsid w:val="00383B89"/>
    <w:rsid w:val="00392F4A"/>
    <w:rsid w:val="00396865"/>
    <w:rsid w:val="003D0273"/>
    <w:rsid w:val="003D6F6B"/>
    <w:rsid w:val="003D7F89"/>
    <w:rsid w:val="003E1286"/>
    <w:rsid w:val="003E734D"/>
    <w:rsid w:val="003F69E3"/>
    <w:rsid w:val="004100DA"/>
    <w:rsid w:val="004175A0"/>
    <w:rsid w:val="004451A9"/>
    <w:rsid w:val="00473B61"/>
    <w:rsid w:val="00486DDE"/>
    <w:rsid w:val="004971EA"/>
    <w:rsid w:val="004979B8"/>
    <w:rsid w:val="004B7DAD"/>
    <w:rsid w:val="004C3F9C"/>
    <w:rsid w:val="004C7EED"/>
    <w:rsid w:val="004D0BFC"/>
    <w:rsid w:val="004E654A"/>
    <w:rsid w:val="0050467A"/>
    <w:rsid w:val="005056EF"/>
    <w:rsid w:val="00505835"/>
    <w:rsid w:val="00514FEF"/>
    <w:rsid w:val="0052071C"/>
    <w:rsid w:val="00525BD7"/>
    <w:rsid w:val="00527208"/>
    <w:rsid w:val="00542A6A"/>
    <w:rsid w:val="00564CB1"/>
    <w:rsid w:val="00587AB3"/>
    <w:rsid w:val="005A3A48"/>
    <w:rsid w:val="005B08EE"/>
    <w:rsid w:val="005B32AA"/>
    <w:rsid w:val="005C5854"/>
    <w:rsid w:val="005D2FDD"/>
    <w:rsid w:val="005D75B5"/>
    <w:rsid w:val="005F7F16"/>
    <w:rsid w:val="00611971"/>
    <w:rsid w:val="006252AD"/>
    <w:rsid w:val="00632F12"/>
    <w:rsid w:val="00650483"/>
    <w:rsid w:val="00661E47"/>
    <w:rsid w:val="00662983"/>
    <w:rsid w:val="0068078E"/>
    <w:rsid w:val="00684DB8"/>
    <w:rsid w:val="0069201B"/>
    <w:rsid w:val="006A6A04"/>
    <w:rsid w:val="006A77B1"/>
    <w:rsid w:val="006A7BD9"/>
    <w:rsid w:val="006B6C22"/>
    <w:rsid w:val="006E2EFA"/>
    <w:rsid w:val="006E5A0F"/>
    <w:rsid w:val="006F49F7"/>
    <w:rsid w:val="00711A70"/>
    <w:rsid w:val="0071574D"/>
    <w:rsid w:val="00717F59"/>
    <w:rsid w:val="0074061D"/>
    <w:rsid w:val="007457D1"/>
    <w:rsid w:val="00771E72"/>
    <w:rsid w:val="007737B9"/>
    <w:rsid w:val="00782526"/>
    <w:rsid w:val="007957AE"/>
    <w:rsid w:val="007D281D"/>
    <w:rsid w:val="007D5842"/>
    <w:rsid w:val="007E494A"/>
    <w:rsid w:val="007E6BE2"/>
    <w:rsid w:val="007F4D97"/>
    <w:rsid w:val="00803791"/>
    <w:rsid w:val="00806B08"/>
    <w:rsid w:val="008269BE"/>
    <w:rsid w:val="008273C1"/>
    <w:rsid w:val="0085042D"/>
    <w:rsid w:val="00853B76"/>
    <w:rsid w:val="00854555"/>
    <w:rsid w:val="008618B6"/>
    <w:rsid w:val="00894C24"/>
    <w:rsid w:val="008A3F09"/>
    <w:rsid w:val="008B2735"/>
    <w:rsid w:val="008D66E5"/>
    <w:rsid w:val="00913E70"/>
    <w:rsid w:val="009344EF"/>
    <w:rsid w:val="009345BC"/>
    <w:rsid w:val="00937512"/>
    <w:rsid w:val="00963140"/>
    <w:rsid w:val="009710EF"/>
    <w:rsid w:val="00971CF7"/>
    <w:rsid w:val="00972BFD"/>
    <w:rsid w:val="0097717E"/>
    <w:rsid w:val="0098432E"/>
    <w:rsid w:val="00987561"/>
    <w:rsid w:val="009C23DD"/>
    <w:rsid w:val="009D2F97"/>
    <w:rsid w:val="009D6882"/>
    <w:rsid w:val="009E0D78"/>
    <w:rsid w:val="00A01767"/>
    <w:rsid w:val="00A16AFA"/>
    <w:rsid w:val="00A90A65"/>
    <w:rsid w:val="00A93632"/>
    <w:rsid w:val="00AE5736"/>
    <w:rsid w:val="00B0331F"/>
    <w:rsid w:val="00B21D29"/>
    <w:rsid w:val="00B232C7"/>
    <w:rsid w:val="00B24442"/>
    <w:rsid w:val="00B401E0"/>
    <w:rsid w:val="00B542E1"/>
    <w:rsid w:val="00B67185"/>
    <w:rsid w:val="00B70CFE"/>
    <w:rsid w:val="00B87F27"/>
    <w:rsid w:val="00B94CDB"/>
    <w:rsid w:val="00B971C5"/>
    <w:rsid w:val="00BB0CCD"/>
    <w:rsid w:val="00BB47DD"/>
    <w:rsid w:val="00BB7CCE"/>
    <w:rsid w:val="00BE51BC"/>
    <w:rsid w:val="00BF0526"/>
    <w:rsid w:val="00C11DCA"/>
    <w:rsid w:val="00C14AFC"/>
    <w:rsid w:val="00C26438"/>
    <w:rsid w:val="00C54173"/>
    <w:rsid w:val="00C77C71"/>
    <w:rsid w:val="00C83C23"/>
    <w:rsid w:val="00C84656"/>
    <w:rsid w:val="00CB5294"/>
    <w:rsid w:val="00CC3180"/>
    <w:rsid w:val="00CD4590"/>
    <w:rsid w:val="00CE155D"/>
    <w:rsid w:val="00D17282"/>
    <w:rsid w:val="00D207CB"/>
    <w:rsid w:val="00D47098"/>
    <w:rsid w:val="00D56A6E"/>
    <w:rsid w:val="00D80529"/>
    <w:rsid w:val="00D86787"/>
    <w:rsid w:val="00DA08B4"/>
    <w:rsid w:val="00DA5D85"/>
    <w:rsid w:val="00DC2F63"/>
    <w:rsid w:val="00DD3D45"/>
    <w:rsid w:val="00DD77D3"/>
    <w:rsid w:val="00DF2F92"/>
    <w:rsid w:val="00DF45BC"/>
    <w:rsid w:val="00E16791"/>
    <w:rsid w:val="00E16A86"/>
    <w:rsid w:val="00E44711"/>
    <w:rsid w:val="00E51D5B"/>
    <w:rsid w:val="00E61D7D"/>
    <w:rsid w:val="00E72539"/>
    <w:rsid w:val="00E80CBF"/>
    <w:rsid w:val="00EA1A53"/>
    <w:rsid w:val="00EC30A0"/>
    <w:rsid w:val="00ED0C96"/>
    <w:rsid w:val="00EF6F6F"/>
    <w:rsid w:val="00F23347"/>
    <w:rsid w:val="00F269F5"/>
    <w:rsid w:val="00F37705"/>
    <w:rsid w:val="00F40751"/>
    <w:rsid w:val="00F51893"/>
    <w:rsid w:val="00F6651A"/>
    <w:rsid w:val="00F8194E"/>
    <w:rsid w:val="00F9634A"/>
    <w:rsid w:val="00FA42AA"/>
    <w:rsid w:val="00FB7118"/>
    <w:rsid w:val="00FD3238"/>
    <w:rsid w:val="00FE0B37"/>
    <w:rsid w:val="00FE1D24"/>
    <w:rsid w:val="00FE55B5"/>
    <w:rsid w:val="00FE56A1"/>
    <w:rsid w:val="00FF6E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47CC251"/>
  <w15:chartTrackingRefBased/>
  <w15:docId w15:val="{097AB92C-E3C6-42F8-8B39-78771264A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Body Text 3"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character" w:styleId="Hyperlink">
    <w:name w:val="Hyperlink"/>
    <w:uiPriority w:val="99"/>
    <w:rsid w:val="00E51D5B"/>
    <w:rPr>
      <w:color w:val="0000FF"/>
      <w:u w:val="single"/>
    </w:rPr>
  </w:style>
  <w:style w:type="paragraph" w:styleId="BalloonText">
    <w:name w:val="Balloon Text"/>
    <w:basedOn w:val="Normal"/>
    <w:semiHidden/>
    <w:rsid w:val="005D2FDD"/>
    <w:rPr>
      <w:rFonts w:ascii="Tahoma" w:hAnsi="Tahoma" w:cs="Tahoma"/>
      <w:sz w:val="16"/>
      <w:szCs w:val="16"/>
    </w:rPr>
  </w:style>
  <w:style w:type="table" w:styleId="TableGrid">
    <w:name w:val="Table Grid"/>
    <w:basedOn w:val="TableNormal"/>
    <w:uiPriority w:val="59"/>
    <w:rsid w:val="00E4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49F7"/>
    <w:rPr>
      <w:i/>
      <w:iCs/>
    </w:rPr>
  </w:style>
  <w:style w:type="character" w:styleId="CommentReference">
    <w:name w:val="annotation reference"/>
    <w:rsid w:val="009344EF"/>
    <w:rPr>
      <w:sz w:val="16"/>
      <w:szCs w:val="16"/>
    </w:rPr>
  </w:style>
  <w:style w:type="paragraph" w:styleId="CommentText">
    <w:name w:val="annotation text"/>
    <w:basedOn w:val="Normal"/>
    <w:link w:val="CommentTextChar"/>
    <w:rsid w:val="009344EF"/>
    <w:rPr>
      <w:sz w:val="20"/>
    </w:rPr>
  </w:style>
  <w:style w:type="character" w:customStyle="1" w:styleId="CommentTextChar">
    <w:name w:val="Comment Text Char"/>
    <w:link w:val="CommentText"/>
    <w:rsid w:val="009344EF"/>
    <w:rPr>
      <w:rFonts w:ascii="Arial" w:hAnsi="Arial"/>
      <w:lang w:eastAsia="en-US"/>
    </w:rPr>
  </w:style>
  <w:style w:type="paragraph" w:styleId="CommentSubject">
    <w:name w:val="annotation subject"/>
    <w:basedOn w:val="CommentText"/>
    <w:next w:val="CommentText"/>
    <w:link w:val="CommentSubjectChar"/>
    <w:rsid w:val="009344EF"/>
    <w:rPr>
      <w:b/>
      <w:bCs/>
    </w:rPr>
  </w:style>
  <w:style w:type="character" w:customStyle="1" w:styleId="CommentSubjectChar">
    <w:name w:val="Comment Subject Char"/>
    <w:link w:val="CommentSubject"/>
    <w:rsid w:val="009344EF"/>
    <w:rPr>
      <w:rFonts w:ascii="Arial" w:hAnsi="Arial"/>
      <w:b/>
      <w:bCs/>
      <w:lang w:eastAsia="en-US"/>
    </w:rPr>
  </w:style>
  <w:style w:type="paragraph" w:styleId="Revision">
    <w:name w:val="Revision"/>
    <w:hidden/>
    <w:uiPriority w:val="99"/>
    <w:semiHidden/>
    <w:rsid w:val="00611971"/>
    <w:rPr>
      <w:rFonts w:ascii="Arial" w:hAnsi="Arial"/>
      <w:sz w:val="24"/>
      <w:lang w:eastAsia="en-US"/>
    </w:rPr>
  </w:style>
  <w:style w:type="paragraph" w:customStyle="1" w:styleId="Default">
    <w:name w:val="Default"/>
    <w:rsid w:val="005C585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13250"/>
    <w:pPr>
      <w:ind w:left="720"/>
      <w:contextualSpacing/>
    </w:pPr>
  </w:style>
  <w:style w:type="paragraph" w:styleId="BodyText2">
    <w:name w:val="Body Text 2"/>
    <w:basedOn w:val="Normal"/>
    <w:link w:val="BodyText2Char"/>
    <w:uiPriority w:val="99"/>
    <w:unhideWhenUsed/>
    <w:rsid w:val="00013250"/>
    <w:pPr>
      <w:spacing w:after="120" w:line="480" w:lineRule="auto"/>
    </w:pPr>
  </w:style>
  <w:style w:type="character" w:customStyle="1" w:styleId="BodyText2Char">
    <w:name w:val="Body Text 2 Char"/>
    <w:basedOn w:val="DefaultParagraphFont"/>
    <w:link w:val="BodyText2"/>
    <w:uiPriority w:val="99"/>
    <w:rsid w:val="00013250"/>
    <w:rPr>
      <w:rFonts w:ascii="Arial" w:hAnsi="Arial"/>
      <w:sz w:val="24"/>
      <w:lang w:eastAsia="en-US"/>
    </w:rPr>
  </w:style>
  <w:style w:type="paragraph" w:styleId="BodyText3">
    <w:name w:val="Body Text 3"/>
    <w:basedOn w:val="Normal"/>
    <w:link w:val="BodyText3Char"/>
    <w:uiPriority w:val="99"/>
    <w:unhideWhenUsed/>
    <w:rsid w:val="00013250"/>
    <w:pPr>
      <w:spacing w:after="120"/>
    </w:pPr>
    <w:rPr>
      <w:sz w:val="16"/>
      <w:szCs w:val="16"/>
    </w:rPr>
  </w:style>
  <w:style w:type="character" w:customStyle="1" w:styleId="BodyText3Char">
    <w:name w:val="Body Text 3 Char"/>
    <w:basedOn w:val="DefaultParagraphFont"/>
    <w:link w:val="BodyText3"/>
    <w:uiPriority w:val="99"/>
    <w:rsid w:val="00013250"/>
    <w:rPr>
      <w:rFonts w:ascii="Arial" w:hAnsi="Arial"/>
      <w:sz w:val="16"/>
      <w:szCs w:val="16"/>
      <w:lang w:eastAsia="en-US"/>
    </w:rPr>
  </w:style>
  <w:style w:type="character" w:customStyle="1" w:styleId="HeaderChar">
    <w:name w:val="Header Char"/>
    <w:basedOn w:val="DefaultParagraphFont"/>
    <w:link w:val="Header"/>
    <w:rsid w:val="00E16791"/>
    <w:rPr>
      <w:rFonts w:ascii="Arial" w:hAnsi="Arial"/>
      <w:sz w:val="24"/>
      <w:lang w:eastAsia="en-US"/>
    </w:rPr>
  </w:style>
  <w:style w:type="character" w:styleId="FollowedHyperlink">
    <w:name w:val="FollowedHyperlink"/>
    <w:basedOn w:val="DefaultParagraphFont"/>
    <w:rsid w:val="001B16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0C59E-C0E3-4C51-B78C-310CBE708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5108</Words>
  <Characters>29521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HE Alternative Assessment Arrangements Policy</vt:lpstr>
    </vt:vector>
  </TitlesOfParts>
  <Company>Leeds College of Music</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 Alternative Assessment Arrangements Policy</dc:title>
  <dc:subject/>
  <dc:creator>Pegg,James</dc:creator>
  <cp:keywords/>
  <cp:lastModifiedBy>Bannister,Sophie</cp:lastModifiedBy>
  <cp:revision>4</cp:revision>
  <cp:lastPrinted>2019-01-07T16:13:00Z</cp:lastPrinted>
  <dcterms:created xsi:type="dcterms:W3CDTF">2023-03-09T11:10:00Z</dcterms:created>
  <dcterms:modified xsi:type="dcterms:W3CDTF">2023-03-09T13:03:00Z</dcterms:modified>
  <cp:contentStatus/>
</cp:coreProperties>
</file>